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09E06" w14:textId="7F1969AF" w:rsidR="000510A9" w:rsidRDefault="00B243A4" w:rsidP="009863FD">
      <w:pPr>
        <w:spacing w:after="0" w:line="360" w:lineRule="auto"/>
        <w:ind w:left="4320"/>
        <w:jc w:val="both"/>
      </w:pPr>
      <w:r>
        <w:tab/>
      </w:r>
    </w:p>
    <w:p w14:paraId="6502860F" w14:textId="77777777" w:rsidR="009863FD" w:rsidRDefault="009863FD" w:rsidP="009863FD">
      <w:pPr>
        <w:pStyle w:val="paragraph"/>
        <w:shd w:val="clear" w:color="auto" w:fill="FFFFFF"/>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2CA129DE" wp14:editId="3DCFE79D">
            <wp:extent cx="6124575" cy="1419225"/>
            <wp:effectExtent l="0" t="0" r="9525" b="9525"/>
            <wp:docPr id="3" name="Picture 3" descr="C:\Users\Info-StPatrick'sLack\AppData\Local\Microsoft\Windows\INetCache\Content.MSO\89E698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fo-StPatrick'sLack\AppData\Local\Microsoft\Windows\INetCache\Content.MSO\89E6982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419225"/>
                    </a:xfrm>
                    <a:prstGeom prst="rect">
                      <a:avLst/>
                    </a:prstGeom>
                    <a:noFill/>
                    <a:ln>
                      <a:noFill/>
                    </a:ln>
                  </pic:spPr>
                </pic:pic>
              </a:graphicData>
            </a:graphic>
          </wp:inline>
        </w:drawing>
      </w:r>
      <w:r>
        <w:rPr>
          <w:rStyle w:val="normaltextrun"/>
          <w:rFonts w:ascii="Verdana" w:hAnsi="Verdana" w:cs="Segoe UI"/>
          <w:sz w:val="22"/>
          <w:szCs w:val="22"/>
        </w:rPr>
        <w:t> </w:t>
      </w:r>
      <w:r>
        <w:rPr>
          <w:rStyle w:val="eop"/>
          <w:rFonts w:ascii="Verdana" w:eastAsiaTheme="majorEastAsia" w:hAnsi="Verdana" w:cs="Segoe UI"/>
          <w:sz w:val="22"/>
          <w:szCs w:val="22"/>
        </w:rPr>
        <w:t> </w:t>
      </w:r>
    </w:p>
    <w:p w14:paraId="2CDDEA35" w14:textId="77777777" w:rsidR="009863FD" w:rsidRDefault="009863FD" w:rsidP="009863FD">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586EB74A"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351BEE89" w14:textId="41036645"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r>
        <w:rPr>
          <w:rStyle w:val="normaltextrun"/>
          <w:rFonts w:ascii="Verdana" w:hAnsi="Verdana" w:cs="Segoe UI"/>
          <w:sz w:val="22"/>
          <w:szCs w:val="22"/>
        </w:rPr>
        <w:t> </w:t>
      </w:r>
      <w:r>
        <w:rPr>
          <w:rStyle w:val="eop"/>
          <w:rFonts w:ascii="Verdana" w:eastAsiaTheme="majorEastAsia" w:hAnsi="Verdana" w:cs="Segoe UI"/>
          <w:sz w:val="22"/>
          <w:szCs w:val="22"/>
        </w:rPr>
        <w:t> </w:t>
      </w:r>
    </w:p>
    <w:p w14:paraId="4D7996EA" w14:textId="40676314"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r>
        <w:rPr>
          <w:rStyle w:val="normaltextrun"/>
          <w:rFonts w:ascii="Verdana" w:hAnsi="Verdana" w:cs="Segoe UI"/>
          <w:sz w:val="22"/>
          <w:szCs w:val="22"/>
        </w:rPr>
        <w:t> </w:t>
      </w:r>
      <w:r>
        <w:rPr>
          <w:rStyle w:val="eop"/>
          <w:rFonts w:ascii="Verdana" w:eastAsiaTheme="majorEastAsia" w:hAnsi="Verdana" w:cs="Segoe UI"/>
          <w:sz w:val="22"/>
          <w:szCs w:val="22"/>
        </w:rPr>
        <w:t> </w:t>
      </w:r>
    </w:p>
    <w:p w14:paraId="4C9F6673" w14:textId="77777777" w:rsidR="009863FD" w:rsidRDefault="009863FD" w:rsidP="009863FD">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70F7818D" w14:textId="77777777" w:rsidR="009863FD" w:rsidRPr="00A851C2" w:rsidRDefault="009863FD" w:rsidP="009863FD">
      <w:pPr>
        <w:spacing w:after="0"/>
        <w:jc w:val="center"/>
        <w:rPr>
          <w:rFonts w:ascii="Georgia" w:hAnsi="Georgia"/>
          <w:b/>
          <w:sz w:val="40"/>
          <w:szCs w:val="40"/>
        </w:rPr>
      </w:pPr>
      <w:r>
        <w:rPr>
          <w:rStyle w:val="normaltextrun"/>
          <w:rFonts w:ascii="Verdana" w:hAnsi="Verdana" w:cs="Segoe UI"/>
        </w:rPr>
        <w:t> </w:t>
      </w:r>
      <w:r>
        <w:rPr>
          <w:rStyle w:val="eop"/>
          <w:rFonts w:ascii="Verdana" w:hAnsi="Verdana" w:cs="Segoe UI"/>
        </w:rPr>
        <w:t> </w:t>
      </w: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Pr>
          <w:rFonts w:ascii="Georgia" w:hAnsi="Georgia"/>
          <w:b/>
          <w:sz w:val="40"/>
          <w:szCs w:val="40"/>
        </w:rPr>
        <w:t>TO St. Patrick’s College, Lacken Cross, Killala.</w:t>
      </w:r>
    </w:p>
    <w:p w14:paraId="6232047E" w14:textId="77777777" w:rsidR="009863FD" w:rsidRDefault="009863FD" w:rsidP="009863FD">
      <w:pPr>
        <w:tabs>
          <w:tab w:val="left" w:pos="8320"/>
        </w:tabs>
        <w:jc w:val="center"/>
      </w:pPr>
    </w:p>
    <w:p w14:paraId="33E342CC" w14:textId="77777777" w:rsidR="009863FD" w:rsidRDefault="009863FD" w:rsidP="009863FD">
      <w:pPr>
        <w:tabs>
          <w:tab w:val="left" w:pos="8320"/>
        </w:tabs>
        <w:jc w:val="center"/>
      </w:pPr>
    </w:p>
    <w:p w14:paraId="7FEDB755" w14:textId="77777777" w:rsidR="009863FD" w:rsidRDefault="009863FD" w:rsidP="009863FD">
      <w:pPr>
        <w:tabs>
          <w:tab w:val="left" w:pos="8320"/>
        </w:tabs>
        <w:jc w:val="center"/>
      </w:pPr>
    </w:p>
    <w:p w14:paraId="5D9F3D66" w14:textId="77777777" w:rsidR="009863FD" w:rsidRDefault="009863FD" w:rsidP="009863FD">
      <w:pPr>
        <w:spacing w:after="0" w:line="360" w:lineRule="auto"/>
        <w:jc w:val="both"/>
        <w:rPr>
          <w:rFonts w:ascii="Georgia" w:hAnsi="Georgia"/>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Admission Notice 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Admission Notice</w:t>
      </w:r>
      <w:r>
        <w:rPr>
          <w:rFonts w:ascii="Georgia" w:hAnsi="Georgia"/>
          <w:sz w:val="24"/>
          <w:szCs w:val="24"/>
        </w:rPr>
        <w:t>. The Principal of St. Patrick’s College</w:t>
      </w:r>
      <w:r>
        <w:rPr>
          <w:rFonts w:ascii="Georgia" w:hAnsi="Georgia" w:cs="Arial"/>
          <w:sz w:val="24"/>
          <w:szCs w:val="24"/>
        </w:rPr>
        <w:t xml:space="preserve"> is responsible for the implementation of this Admission Policy.</w:t>
      </w:r>
    </w:p>
    <w:p w14:paraId="0C84C95A"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p>
    <w:p w14:paraId="5D2D4B0C"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67ADBA10" w14:textId="557ABF73"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0EC7EBE1"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26B0D814"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695E39BA"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5ED972D4"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6BF55430" wp14:editId="3DABB3B1">
            <wp:extent cx="5591175" cy="1209675"/>
            <wp:effectExtent l="0" t="0" r="9525" b="9525"/>
            <wp:docPr id="4" name="Picture 4" descr="C:\Users\Info-StPatrick'sLack\AppData\Local\Microsoft\Windows\INetCache\Content.MSO\6BE0C5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fo-StPatrick'sLack\AppData\Local\Microsoft\Windows\INetCache\Content.MSO\6BE0C5D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1209675"/>
                    </a:xfrm>
                    <a:prstGeom prst="rect">
                      <a:avLst/>
                    </a:prstGeom>
                    <a:noFill/>
                    <a:ln>
                      <a:noFill/>
                    </a:ln>
                  </pic:spPr>
                </pic:pic>
              </a:graphicData>
            </a:graphic>
          </wp:inline>
        </w:drawing>
      </w:r>
      <w:r>
        <w:rPr>
          <w:rStyle w:val="normaltextrun"/>
          <w:rFonts w:ascii="Verdana" w:hAnsi="Verdana" w:cs="Segoe UI"/>
          <w:sz w:val="22"/>
          <w:szCs w:val="22"/>
        </w:rPr>
        <w:t> </w:t>
      </w:r>
      <w:r>
        <w:rPr>
          <w:rStyle w:val="eop"/>
          <w:rFonts w:ascii="Verdana" w:eastAsiaTheme="majorEastAsia" w:hAnsi="Verdana" w:cs="Segoe UI"/>
          <w:sz w:val="22"/>
          <w:szCs w:val="22"/>
        </w:rPr>
        <w:t> </w:t>
      </w:r>
    </w:p>
    <w:p w14:paraId="57171C2F" w14:textId="77777777" w:rsidR="009863FD" w:rsidRDefault="009863FD" w:rsidP="009863FD">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sz w:val="22"/>
          <w:szCs w:val="22"/>
        </w:rPr>
        <w:t> </w:t>
      </w:r>
      <w:r>
        <w:rPr>
          <w:rStyle w:val="eop"/>
          <w:rFonts w:ascii="Verdana" w:eastAsiaTheme="majorEastAsia" w:hAnsi="Verdana" w:cs="Segoe UI"/>
          <w:sz w:val="22"/>
          <w:szCs w:val="22"/>
        </w:rPr>
        <w:t> </w:t>
      </w:r>
    </w:p>
    <w:p w14:paraId="74416509" w14:textId="77777777" w:rsidR="00BA7F84" w:rsidRDefault="00BA7F84" w:rsidP="002D317F"/>
    <w:p w14:paraId="3A3AC899" w14:textId="77777777" w:rsidR="00BA7F84" w:rsidRPr="002D317F" w:rsidRDefault="00BA7F84" w:rsidP="002D317F">
      <w:pPr>
        <w:rPr>
          <w:lang w:val="en-US" w:eastAsia="ja-JP"/>
        </w:rPr>
      </w:pPr>
    </w:p>
    <w:p w14:paraId="6B80492A" w14:textId="527570C2"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080500" w:rsidRPr="00080500">
        <w:rPr>
          <w:rFonts w:ascii="Georgia" w:hAnsi="Georgia"/>
          <w:sz w:val="32"/>
          <w:szCs w:val="32"/>
        </w:rPr>
        <w:lastRenderedPageBreak/>
        <w:t xml:space="preserve">Introduction to </w:t>
      </w:r>
      <w:r w:rsidR="00952B56">
        <w:rPr>
          <w:rFonts w:ascii="Georgia" w:hAnsi="Georgia"/>
          <w:sz w:val="32"/>
          <w:szCs w:val="32"/>
        </w:rPr>
        <w:t>St. Patrick’s College</w:t>
      </w:r>
    </w:p>
    <w:p w14:paraId="65E66EBB"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rPr>
        <w:t xml:space="preserve">St. Patrick’s College </w:t>
      </w:r>
      <w:r w:rsidRPr="00952B56">
        <w:rPr>
          <w:rFonts w:ascii="Georgia" w:hAnsi="Georgia"/>
          <w:bCs/>
          <w:sz w:val="24"/>
          <w:szCs w:val="24"/>
          <w:lang w:val="en-US"/>
        </w:rPr>
        <w:t>is a stand-alone, co-educational post-primary E.T.B. school which</w:t>
      </w:r>
      <w:r w:rsidRPr="00952B56">
        <w:rPr>
          <w:rFonts w:ascii="Georgia" w:hAnsi="Georgia"/>
          <w:bCs/>
          <w:sz w:val="24"/>
          <w:szCs w:val="24"/>
        </w:rPr>
        <w:t xml:space="preserve"> was established in 1966 due to demand from the local community. </w:t>
      </w:r>
      <w:r w:rsidRPr="00952B56">
        <w:rPr>
          <w:rFonts w:ascii="Georgia" w:hAnsi="Georgia"/>
          <w:bCs/>
          <w:sz w:val="24"/>
          <w:szCs w:val="24"/>
          <w:lang w:val="en-US"/>
        </w:rPr>
        <w:t xml:space="preserve">The </w:t>
      </w:r>
      <w:r w:rsidRPr="00952B56">
        <w:rPr>
          <w:rFonts w:ascii="Georgia" w:hAnsi="Georgia"/>
          <w:bCs/>
          <w:sz w:val="24"/>
          <w:szCs w:val="24"/>
        </w:rPr>
        <w:t>school is situated at the meeting point of four parishes,</w:t>
      </w:r>
      <w:r w:rsidRPr="00952B56">
        <w:rPr>
          <w:rFonts w:ascii="Times New Roman" w:hAnsi="Times New Roman" w:cs="Times New Roman"/>
          <w:bCs/>
          <w:sz w:val="24"/>
          <w:szCs w:val="24"/>
        </w:rPr>
        <w:t> </w:t>
      </w:r>
      <w:r w:rsidRPr="00952B56">
        <w:rPr>
          <w:rFonts w:ascii="Georgia" w:hAnsi="Georgia"/>
          <w:bCs/>
          <w:sz w:val="24"/>
          <w:szCs w:val="24"/>
        </w:rPr>
        <w:t>Killala, Ballycastle,</w:t>
      </w:r>
      <w:r w:rsidRPr="00952B56">
        <w:rPr>
          <w:rFonts w:ascii="Times New Roman" w:hAnsi="Times New Roman" w:cs="Times New Roman"/>
          <w:bCs/>
          <w:sz w:val="24"/>
          <w:szCs w:val="24"/>
        </w:rPr>
        <w:t> </w:t>
      </w:r>
      <w:r w:rsidRPr="00952B56">
        <w:rPr>
          <w:rFonts w:ascii="Georgia" w:hAnsi="Georgia"/>
          <w:bCs/>
          <w:sz w:val="24"/>
          <w:szCs w:val="24"/>
        </w:rPr>
        <w:t>Lacken</w:t>
      </w:r>
      <w:r w:rsidRPr="00952B56">
        <w:rPr>
          <w:rFonts w:ascii="Times New Roman" w:hAnsi="Times New Roman" w:cs="Times New Roman"/>
          <w:bCs/>
          <w:sz w:val="24"/>
          <w:szCs w:val="24"/>
        </w:rPr>
        <w:t> </w:t>
      </w:r>
      <w:r w:rsidRPr="00952B56">
        <w:rPr>
          <w:rFonts w:ascii="Georgia" w:hAnsi="Georgia"/>
          <w:bCs/>
          <w:sz w:val="24"/>
          <w:szCs w:val="24"/>
        </w:rPr>
        <w:t>and</w:t>
      </w:r>
      <w:r w:rsidRPr="00952B56">
        <w:rPr>
          <w:rFonts w:ascii="Times New Roman" w:hAnsi="Times New Roman" w:cs="Times New Roman"/>
          <w:bCs/>
          <w:sz w:val="24"/>
          <w:szCs w:val="24"/>
        </w:rPr>
        <w:t> </w:t>
      </w:r>
      <w:r w:rsidRPr="00952B56">
        <w:rPr>
          <w:rFonts w:ascii="Georgia" w:hAnsi="Georgia"/>
          <w:bCs/>
          <w:sz w:val="24"/>
          <w:szCs w:val="24"/>
        </w:rPr>
        <w:t>Kilfian</w:t>
      </w:r>
      <w:r w:rsidRPr="00952B56">
        <w:rPr>
          <w:rFonts w:ascii="Georgia" w:hAnsi="Georgia"/>
          <w:bCs/>
          <w:sz w:val="24"/>
          <w:szCs w:val="24"/>
          <w:lang w:val="en-US"/>
        </w:rPr>
        <w:t xml:space="preserve"> and has served the wider community for over half a century.</w:t>
      </w:r>
      <w:r w:rsidRPr="00952B56">
        <w:rPr>
          <w:rFonts w:ascii="Georgia" w:hAnsi="Georgia"/>
          <w:bCs/>
          <w:sz w:val="24"/>
          <w:szCs w:val="24"/>
          <w:lang w:val="en-GB"/>
        </w:rPr>
        <w:t> </w:t>
      </w:r>
    </w:p>
    <w:p w14:paraId="5432ED00"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lang w:val="en-GB"/>
        </w:rPr>
        <w:t> </w:t>
      </w:r>
    </w:p>
    <w:p w14:paraId="40BAF683"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rPr>
        <w:t>Mayo, Sligo and Leitrim E.T.B. was established under the Education and Training Board Act 2013 which sets out the functions. of all ETBs, including to establish and maintain recognised schools, centres for education and education and training facilities in each ETB’s functional area. Today, the E.T.B. provides a wide range of educational services across the counties of Mayo, Sligo and Leitrim.</w:t>
      </w:r>
      <w:r w:rsidRPr="00952B56">
        <w:rPr>
          <w:rFonts w:ascii="Georgia" w:hAnsi="Georgia"/>
          <w:bCs/>
          <w:sz w:val="24"/>
          <w:szCs w:val="24"/>
          <w:lang w:val="en-GB"/>
        </w:rPr>
        <w:t> </w:t>
      </w:r>
    </w:p>
    <w:p w14:paraId="5F8FCD70"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lang w:val="en-GB"/>
        </w:rPr>
        <w:t> </w:t>
      </w:r>
    </w:p>
    <w:p w14:paraId="2AC93754"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rPr>
        <w:t>The school offers a wide variety of subjects for the Junior Cycle Award, Transition Year and the Leaving Certificate and prides itself on the provision of quality child centred teaching and learning in our state-of-the-art building in both academic and technical subjects. Small class sizes and an enthusiastic teaching staff are a feature of our school. The school also had a proud and strong sporting and musical tradition, reflecting the interests of the local community. We offer teams in many sports and encourage each student to participate. School teams in Gaelic Football, Soccer and Squash have enjoyed success at a local and national level of late.</w:t>
      </w:r>
      <w:r w:rsidRPr="00952B56">
        <w:rPr>
          <w:rFonts w:ascii="Georgia" w:hAnsi="Georgia"/>
          <w:bCs/>
          <w:sz w:val="24"/>
          <w:szCs w:val="24"/>
          <w:lang w:val="en-GB"/>
        </w:rPr>
        <w:t> </w:t>
      </w:r>
    </w:p>
    <w:p w14:paraId="045C4BBD"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lang w:val="en-GB"/>
        </w:rPr>
        <w:t> </w:t>
      </w:r>
    </w:p>
    <w:p w14:paraId="63D24A4E"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rPr>
        <w:t>Our mission statement is as follows: - </w:t>
      </w:r>
      <w:r w:rsidRPr="00952B56">
        <w:rPr>
          <w:rFonts w:ascii="Georgia" w:hAnsi="Georgia"/>
          <w:bCs/>
          <w:sz w:val="24"/>
          <w:szCs w:val="24"/>
          <w:lang w:val="en-GB"/>
        </w:rPr>
        <w:t> </w:t>
      </w:r>
    </w:p>
    <w:p w14:paraId="15797877" w14:textId="77777777" w:rsidR="00952B56" w:rsidRPr="00952B56" w:rsidRDefault="00952B56" w:rsidP="00952B56">
      <w:pPr>
        <w:spacing w:after="0"/>
        <w:rPr>
          <w:rFonts w:ascii="Georgia" w:hAnsi="Georgia"/>
          <w:bCs/>
          <w:sz w:val="24"/>
          <w:szCs w:val="24"/>
          <w:lang w:val="en-GB"/>
        </w:rPr>
      </w:pPr>
      <w:r w:rsidRPr="00952B56">
        <w:rPr>
          <w:rFonts w:ascii="Georgia" w:hAnsi="Georgia"/>
          <w:bCs/>
          <w:i/>
          <w:iCs/>
          <w:sz w:val="24"/>
          <w:szCs w:val="24"/>
          <w:lang w:val="en-US"/>
        </w:rPr>
        <w:t>We believe we can make a difference by providing quality education to</w:t>
      </w:r>
      <w:r w:rsidRPr="00952B56">
        <w:rPr>
          <w:rFonts w:ascii="Times New Roman" w:hAnsi="Times New Roman" w:cs="Times New Roman"/>
          <w:bCs/>
          <w:sz w:val="24"/>
          <w:szCs w:val="24"/>
          <w:lang w:val="en-US"/>
        </w:rPr>
        <w:t> </w:t>
      </w:r>
      <w:r w:rsidRPr="00952B56">
        <w:rPr>
          <w:rFonts w:ascii="Georgia" w:hAnsi="Georgia"/>
          <w:bCs/>
          <w:sz w:val="24"/>
          <w:szCs w:val="24"/>
          <w:lang w:val="en-GB"/>
        </w:rPr>
        <w:t> </w:t>
      </w:r>
      <w:r w:rsidRPr="00952B56">
        <w:rPr>
          <w:rFonts w:ascii="Georgia" w:hAnsi="Georgia"/>
          <w:bCs/>
          <w:sz w:val="24"/>
          <w:szCs w:val="24"/>
          <w:lang w:val="en-GB"/>
        </w:rPr>
        <w:br/>
      </w:r>
      <w:r w:rsidRPr="00952B56">
        <w:rPr>
          <w:rFonts w:ascii="Georgia" w:hAnsi="Georgia"/>
          <w:bCs/>
          <w:i/>
          <w:iCs/>
          <w:sz w:val="24"/>
          <w:szCs w:val="24"/>
          <w:lang w:val="en-US"/>
        </w:rPr>
        <w:t>our students in a caring and respectful environment.</w:t>
      </w:r>
      <w:r w:rsidRPr="00952B56">
        <w:rPr>
          <w:rFonts w:ascii="Times New Roman" w:hAnsi="Times New Roman" w:cs="Times New Roman"/>
          <w:bCs/>
          <w:sz w:val="24"/>
          <w:szCs w:val="24"/>
          <w:lang w:val="en-US"/>
        </w:rPr>
        <w:t> </w:t>
      </w:r>
      <w:r w:rsidRPr="00952B56">
        <w:rPr>
          <w:rFonts w:ascii="Georgia" w:hAnsi="Georgia"/>
          <w:bCs/>
          <w:sz w:val="24"/>
          <w:szCs w:val="24"/>
          <w:lang w:val="en-GB"/>
        </w:rPr>
        <w:t> </w:t>
      </w:r>
    </w:p>
    <w:p w14:paraId="700F36CF" w14:textId="77777777" w:rsidR="00952B56" w:rsidRPr="00952B56" w:rsidRDefault="00952B56" w:rsidP="00952B56">
      <w:pPr>
        <w:spacing w:after="0"/>
        <w:rPr>
          <w:rFonts w:ascii="Georgia" w:hAnsi="Georgia"/>
          <w:bCs/>
          <w:sz w:val="24"/>
          <w:szCs w:val="24"/>
          <w:lang w:val="en-GB"/>
        </w:rPr>
      </w:pPr>
      <w:r w:rsidRPr="00952B56">
        <w:rPr>
          <w:rFonts w:ascii="Georgia" w:hAnsi="Georgia"/>
          <w:bCs/>
          <w:i/>
          <w:iCs/>
          <w:sz w:val="24"/>
          <w:szCs w:val="24"/>
          <w:lang w:val="en-US"/>
        </w:rPr>
        <w:t>We value respect, fair play and everyone’s right to be himself or herself.</w:t>
      </w:r>
      <w:r w:rsidRPr="00952B56">
        <w:rPr>
          <w:rFonts w:ascii="Times New Roman" w:hAnsi="Times New Roman" w:cs="Times New Roman"/>
          <w:bCs/>
          <w:sz w:val="24"/>
          <w:szCs w:val="24"/>
          <w:lang w:val="en-US"/>
        </w:rPr>
        <w:t> </w:t>
      </w:r>
      <w:r w:rsidRPr="00952B56">
        <w:rPr>
          <w:rFonts w:ascii="Georgia" w:hAnsi="Georgia"/>
          <w:bCs/>
          <w:sz w:val="24"/>
          <w:szCs w:val="24"/>
          <w:lang w:val="en-GB"/>
        </w:rPr>
        <w:t> </w:t>
      </w:r>
    </w:p>
    <w:p w14:paraId="12B68B47" w14:textId="77777777" w:rsidR="00952B56" w:rsidRPr="00952B56" w:rsidRDefault="00952B56" w:rsidP="00952B56">
      <w:pPr>
        <w:spacing w:after="0"/>
        <w:rPr>
          <w:rFonts w:ascii="Georgia" w:hAnsi="Georgia"/>
          <w:bCs/>
          <w:sz w:val="24"/>
          <w:szCs w:val="24"/>
          <w:lang w:val="en-GB"/>
        </w:rPr>
      </w:pPr>
      <w:r w:rsidRPr="00952B56">
        <w:rPr>
          <w:rFonts w:ascii="Georgia" w:hAnsi="Georgia"/>
          <w:bCs/>
          <w:i/>
          <w:iCs/>
          <w:sz w:val="24"/>
          <w:szCs w:val="24"/>
          <w:lang w:val="en-US"/>
        </w:rPr>
        <w:t>We aim to help our students to develop a sense of their own unique worth,</w:t>
      </w:r>
      <w:r w:rsidRPr="00952B56">
        <w:rPr>
          <w:rFonts w:ascii="Times New Roman" w:hAnsi="Times New Roman" w:cs="Times New Roman"/>
          <w:bCs/>
          <w:sz w:val="24"/>
          <w:szCs w:val="24"/>
          <w:lang w:val="en-US"/>
        </w:rPr>
        <w:t> </w:t>
      </w:r>
      <w:r w:rsidRPr="00952B56">
        <w:rPr>
          <w:rFonts w:ascii="Georgia" w:hAnsi="Georgia"/>
          <w:bCs/>
          <w:sz w:val="24"/>
          <w:szCs w:val="24"/>
          <w:lang w:val="en-GB"/>
        </w:rPr>
        <w:t> </w:t>
      </w:r>
      <w:r w:rsidRPr="00952B56">
        <w:rPr>
          <w:rFonts w:ascii="Georgia" w:hAnsi="Georgia"/>
          <w:bCs/>
          <w:sz w:val="24"/>
          <w:szCs w:val="24"/>
          <w:lang w:val="en-GB"/>
        </w:rPr>
        <w:br/>
      </w:r>
      <w:r w:rsidRPr="00952B56">
        <w:rPr>
          <w:rFonts w:ascii="Georgia" w:hAnsi="Georgia"/>
          <w:bCs/>
          <w:i/>
          <w:iCs/>
          <w:sz w:val="24"/>
          <w:szCs w:val="24"/>
          <w:lang w:val="en-US"/>
        </w:rPr>
        <w:t>to become their best selves and to respect the rights of others.</w:t>
      </w:r>
      <w:r w:rsidRPr="00952B56">
        <w:rPr>
          <w:rFonts w:ascii="Times New Roman" w:hAnsi="Times New Roman" w:cs="Times New Roman"/>
          <w:bCs/>
          <w:sz w:val="24"/>
          <w:szCs w:val="24"/>
          <w:lang w:val="en-US"/>
        </w:rPr>
        <w:t> </w:t>
      </w:r>
      <w:r w:rsidRPr="00952B56">
        <w:rPr>
          <w:rFonts w:ascii="Georgia" w:hAnsi="Georgia"/>
          <w:bCs/>
          <w:sz w:val="24"/>
          <w:szCs w:val="24"/>
          <w:lang w:val="en-GB"/>
        </w:rPr>
        <w:t> </w:t>
      </w:r>
    </w:p>
    <w:p w14:paraId="0009E1D0" w14:textId="77777777" w:rsidR="00952B56" w:rsidRPr="00952B56" w:rsidRDefault="00952B56" w:rsidP="00952B56">
      <w:pPr>
        <w:spacing w:after="0"/>
        <w:rPr>
          <w:rFonts w:ascii="Georgia" w:hAnsi="Georgia"/>
          <w:bCs/>
          <w:sz w:val="24"/>
          <w:szCs w:val="24"/>
          <w:lang w:val="en-GB"/>
        </w:rPr>
      </w:pPr>
      <w:r w:rsidRPr="00952B56">
        <w:rPr>
          <w:rFonts w:ascii="Georgia" w:hAnsi="Georgia"/>
          <w:bCs/>
          <w:i/>
          <w:iCs/>
          <w:sz w:val="24"/>
          <w:szCs w:val="24"/>
          <w:lang w:val="en-US"/>
        </w:rPr>
        <w:t>We strive for good relationships between our students, our staff and our parents.</w:t>
      </w:r>
      <w:r w:rsidRPr="00952B56">
        <w:rPr>
          <w:rFonts w:ascii="Times New Roman" w:hAnsi="Times New Roman" w:cs="Times New Roman"/>
          <w:bCs/>
          <w:sz w:val="24"/>
          <w:szCs w:val="24"/>
          <w:lang w:val="en-US"/>
        </w:rPr>
        <w:t> </w:t>
      </w:r>
      <w:r w:rsidRPr="00952B56">
        <w:rPr>
          <w:rFonts w:ascii="Georgia" w:hAnsi="Georgia"/>
          <w:bCs/>
          <w:sz w:val="24"/>
          <w:szCs w:val="24"/>
          <w:lang w:val="en-GB"/>
        </w:rPr>
        <w:t> </w:t>
      </w:r>
    </w:p>
    <w:p w14:paraId="162892D3" w14:textId="77777777" w:rsidR="00952B56" w:rsidRPr="00952B56" w:rsidRDefault="00952B56" w:rsidP="00952B56">
      <w:pPr>
        <w:spacing w:after="0"/>
        <w:rPr>
          <w:rFonts w:ascii="Georgia" w:hAnsi="Georgia"/>
          <w:bCs/>
          <w:sz w:val="24"/>
          <w:szCs w:val="24"/>
          <w:lang w:val="en-GB"/>
        </w:rPr>
      </w:pPr>
      <w:r w:rsidRPr="00952B56">
        <w:rPr>
          <w:rFonts w:ascii="Georgia" w:hAnsi="Georgia"/>
          <w:bCs/>
          <w:i/>
          <w:iCs/>
          <w:sz w:val="24"/>
          <w:szCs w:val="24"/>
          <w:lang w:val="en-US"/>
        </w:rPr>
        <w:t>We educate our students not only for now but also for life.</w:t>
      </w:r>
      <w:r w:rsidRPr="00952B56">
        <w:rPr>
          <w:rFonts w:ascii="Times New Roman" w:hAnsi="Times New Roman" w:cs="Times New Roman"/>
          <w:bCs/>
          <w:sz w:val="24"/>
          <w:szCs w:val="24"/>
          <w:lang w:val="en-US"/>
        </w:rPr>
        <w:t> </w:t>
      </w:r>
      <w:r w:rsidRPr="00952B56">
        <w:rPr>
          <w:rFonts w:ascii="Georgia" w:hAnsi="Georgia"/>
          <w:bCs/>
          <w:sz w:val="24"/>
          <w:szCs w:val="24"/>
          <w:lang w:val="en-GB"/>
        </w:rPr>
        <w:t> </w:t>
      </w:r>
    </w:p>
    <w:p w14:paraId="2D956D37" w14:textId="77777777" w:rsidR="00952B56" w:rsidRPr="00952B56" w:rsidRDefault="00952B56" w:rsidP="00952B56">
      <w:pPr>
        <w:spacing w:after="0"/>
        <w:rPr>
          <w:rFonts w:ascii="Georgia" w:hAnsi="Georgia"/>
          <w:bCs/>
          <w:sz w:val="24"/>
          <w:szCs w:val="24"/>
          <w:lang w:val="en-GB"/>
        </w:rPr>
      </w:pPr>
      <w:r w:rsidRPr="00952B56">
        <w:rPr>
          <w:rFonts w:ascii="Times New Roman" w:hAnsi="Times New Roman" w:cs="Times New Roman"/>
          <w:bCs/>
          <w:sz w:val="24"/>
          <w:szCs w:val="24"/>
          <w:lang w:val="en-US"/>
        </w:rPr>
        <w:t> </w:t>
      </w:r>
      <w:r w:rsidRPr="00952B56">
        <w:rPr>
          <w:rFonts w:ascii="Georgia" w:hAnsi="Georgia"/>
          <w:bCs/>
          <w:sz w:val="24"/>
          <w:szCs w:val="24"/>
          <w:lang w:val="en-GB"/>
        </w:rPr>
        <w:t> </w:t>
      </w:r>
    </w:p>
    <w:p w14:paraId="588B9FD4" w14:textId="77777777" w:rsidR="00952B56" w:rsidRPr="00952B56" w:rsidRDefault="00952B56" w:rsidP="00952B56">
      <w:pPr>
        <w:spacing w:after="0"/>
        <w:rPr>
          <w:rFonts w:ascii="Georgia" w:hAnsi="Georgia"/>
          <w:bCs/>
          <w:sz w:val="24"/>
          <w:szCs w:val="24"/>
          <w:lang w:val="en-GB"/>
        </w:rPr>
      </w:pPr>
      <w:r w:rsidRPr="00952B56">
        <w:rPr>
          <w:rFonts w:ascii="Georgia" w:hAnsi="Georgia"/>
          <w:bCs/>
          <w:sz w:val="24"/>
          <w:szCs w:val="24"/>
        </w:rPr>
        <w:t>Our school is not only concerned with academic achievement but also with the social, physical and moral development. The school fosters strong links with local community groups such as Foróige, St. Vincent De Paul and Pieta House and uses these links to develop a strong sense of social justice among our community. Students are encouraged to respect diversity and difference and regularly fundraise and volunteer their time, thus developing the whole person.</w:t>
      </w:r>
      <w:r w:rsidRPr="00952B56">
        <w:rPr>
          <w:rFonts w:ascii="Georgia" w:hAnsi="Georgia"/>
          <w:bCs/>
          <w:sz w:val="24"/>
          <w:szCs w:val="24"/>
          <w:lang w:val="en-GB"/>
        </w:rPr>
        <w:t> </w:t>
      </w:r>
    </w:p>
    <w:p w14:paraId="07B052F7" w14:textId="77777777" w:rsidR="00822E62" w:rsidRPr="00952B56" w:rsidRDefault="00822E62" w:rsidP="00B243A4">
      <w:pPr>
        <w:spacing w:after="0"/>
        <w:rPr>
          <w:rFonts w:ascii="Georgia" w:hAnsi="Georgia"/>
          <w:bCs/>
          <w:sz w:val="24"/>
          <w:szCs w:val="24"/>
        </w:rPr>
      </w:pPr>
    </w:p>
    <w:p w14:paraId="41B2FB24" w14:textId="77777777" w:rsidR="00822E62" w:rsidRPr="00952B56" w:rsidRDefault="00822E62" w:rsidP="00B243A4">
      <w:pPr>
        <w:spacing w:after="0"/>
        <w:rPr>
          <w:rFonts w:ascii="Georgia" w:hAnsi="Georgia"/>
          <w:bCs/>
          <w:sz w:val="24"/>
          <w:szCs w:val="24"/>
        </w:rPr>
      </w:pPr>
    </w:p>
    <w:p w14:paraId="72740555" w14:textId="77777777" w:rsidR="004610E9" w:rsidRPr="00952B56" w:rsidRDefault="004610E9" w:rsidP="00EC2FF7">
      <w:pPr>
        <w:spacing w:after="0" w:line="259" w:lineRule="auto"/>
        <w:rPr>
          <w:rFonts w:ascii="Georgia" w:hAnsi="Georgia"/>
          <w:bCs/>
          <w:sz w:val="24"/>
          <w:szCs w:val="24"/>
        </w:rPr>
      </w:pPr>
      <w:r w:rsidRPr="00952B56">
        <w:rPr>
          <w:rFonts w:ascii="Georgia" w:hAnsi="Georgia"/>
          <w:bCs/>
          <w:sz w:val="24"/>
          <w:szCs w:val="24"/>
        </w:rPr>
        <w:br w:type="page"/>
      </w:r>
    </w:p>
    <w:p w14:paraId="23EA7C11" w14:textId="19D9E532" w:rsidR="00B243A4" w:rsidRPr="001D4CCB" w:rsidRDefault="00B243A4" w:rsidP="00B243A4">
      <w:pPr>
        <w:spacing w:after="0"/>
        <w:rPr>
          <w:rFonts w:ascii="Georgia" w:hAnsi="Georgia"/>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73EB4CDD"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Glossary of </w:t>
      </w:r>
      <w:r w:rsidR="00952B56">
        <w:rPr>
          <w:rFonts w:ascii="Georgia" w:hAnsi="Georgia"/>
          <w:sz w:val="24"/>
          <w:szCs w:val="24"/>
        </w:rPr>
        <w:t>T</w:t>
      </w:r>
      <w:r w:rsidRPr="001D4CCB">
        <w:rPr>
          <w:rFonts w:ascii="Georgia" w:hAnsi="Georgia"/>
          <w:sz w:val="24"/>
          <w:szCs w:val="24"/>
        </w:rPr>
        <w: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258EE6B" w14:textId="781153AA" w:rsidR="00AC0795" w:rsidRPr="00952B56" w:rsidRDefault="00B243A4" w:rsidP="00952B56">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w:t>
      </w:r>
      <w:r w:rsidR="00AD0012">
        <w:rPr>
          <w:rFonts w:ascii="Georgia" w:hAnsi="Georgia"/>
          <w:sz w:val="24"/>
          <w:szCs w:val="24"/>
        </w:rPr>
        <w:t>First Year</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20E12986"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 xml:space="preserve">Glossary of </w:t>
      </w:r>
      <w:r w:rsidR="00952B56">
        <w:rPr>
          <w:rFonts w:ascii="Georgia" w:hAnsi="Georgia"/>
          <w:b/>
          <w:i/>
          <w:iCs/>
          <w:sz w:val="30"/>
          <w:szCs w:val="30"/>
        </w:rPr>
        <w:t>T</w:t>
      </w:r>
      <w:r w:rsidRPr="001D4CCB">
        <w:rPr>
          <w:rFonts w:ascii="Georgia" w:hAnsi="Georgia"/>
          <w:b/>
          <w:i/>
          <w:iCs/>
          <w:sz w:val="30"/>
          <w:szCs w:val="30"/>
        </w:rPr>
        <w: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AD0012">
      <w:pPr>
        <w:pStyle w:val="Heading1"/>
        <w:numPr>
          <w:ilvl w:val="0"/>
          <w:numId w:val="18"/>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5A54FA0A"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w:t>
      </w:r>
      <w:proofErr w:type="gramStart"/>
      <w:r w:rsidRPr="001D4CCB">
        <w:rPr>
          <w:rFonts w:ascii="Georgia" w:hAnsi="Georgia" w:cs="Arial"/>
          <w:sz w:val="24"/>
          <w:szCs w:val="24"/>
        </w:rPr>
        <w:t>Student</w:t>
      </w:r>
      <w:proofErr w:type="gramEnd"/>
      <w:r w:rsidRPr="001D4CCB">
        <w:rPr>
          <w:rFonts w:ascii="Georgia" w:hAnsi="Georgia" w:cs="Arial"/>
          <w:sz w:val="24"/>
          <w:szCs w:val="24"/>
        </w:rPr>
        <w:t xml:space="preserve">, or, in the case of a Student who has reached the age of 18 years, the Student, who has made an application for admission to </w:t>
      </w:r>
      <w:r w:rsidR="00952B56">
        <w:rPr>
          <w:rFonts w:ascii="Georgia" w:hAnsi="Georgia" w:cs="Arial"/>
          <w:sz w:val="24"/>
          <w:szCs w:val="24"/>
        </w:rPr>
        <w:t>St. Patrick’s College</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4D58D5A3" w14:textId="0E9200EB" w:rsidR="004A5C1D" w:rsidRDefault="00FE1C92" w:rsidP="00FE1C92">
      <w:pPr>
        <w:spacing w:after="0" w:line="360" w:lineRule="auto"/>
        <w:jc w:val="both"/>
        <w:rPr>
          <w:rFonts w:ascii="Georgia" w:eastAsia="Times New Roman" w:hAnsi="Georgia"/>
          <w:sz w:val="24"/>
          <w:szCs w:val="24"/>
          <w:lang w:eastAsia="en-IE"/>
        </w:rPr>
      </w:pPr>
      <w:r w:rsidRPr="1401387C">
        <w:rPr>
          <w:rFonts w:ascii="Georgia" w:hAnsi="Georgia" w:cs="Arial"/>
          <w:sz w:val="24"/>
          <w:szCs w:val="24"/>
        </w:rPr>
        <w:t>‘</w:t>
      </w:r>
      <w:r w:rsidRPr="1401387C">
        <w:rPr>
          <w:rFonts w:ascii="Georgia" w:hAnsi="Georgia" w:cs="Arial"/>
          <w:b/>
          <w:bCs/>
          <w:sz w:val="24"/>
          <w:szCs w:val="24"/>
        </w:rPr>
        <w:t>Student’</w:t>
      </w:r>
      <w:r w:rsidRPr="1401387C">
        <w:rPr>
          <w:rFonts w:ascii="Georgia" w:hAnsi="Georgia" w:cs="Arial"/>
          <w:sz w:val="24"/>
          <w:szCs w:val="24"/>
        </w:rPr>
        <w:t xml:space="preserve"> means the person in respect of whom the application is being made. All uses of the word throughout this Policy therefore imply ‘prospective’ as part of the interpretation. </w:t>
      </w:r>
      <w:r w:rsidR="006B276B" w:rsidRPr="1401387C">
        <w:rPr>
          <w:rFonts w:ascii="Georgia" w:hAnsi="Georgia" w:cs="Arial"/>
          <w:sz w:val="24"/>
          <w:szCs w:val="24"/>
        </w:rPr>
        <w:t xml:space="preserve">That is, the use of the word ‘Student’ does not mean that an application or acceptance of offer makes him/her a student </w:t>
      </w:r>
      <w:proofErr w:type="gramStart"/>
      <w:r w:rsidR="006B276B" w:rsidRPr="1401387C">
        <w:rPr>
          <w:rFonts w:ascii="Georgia" w:hAnsi="Georgia" w:cs="Arial"/>
          <w:sz w:val="24"/>
          <w:szCs w:val="24"/>
        </w:rPr>
        <w:t>of</w:t>
      </w:r>
      <w:proofErr w:type="gramEnd"/>
      <w:r w:rsidR="00952B56">
        <w:rPr>
          <w:rFonts w:ascii="Georgia" w:hAnsi="Georgia" w:cs="Arial"/>
          <w:sz w:val="24"/>
          <w:szCs w:val="24"/>
        </w:rPr>
        <w:t xml:space="preserve"> St. Patrick’s College</w:t>
      </w:r>
      <w:r w:rsidR="006B276B" w:rsidRPr="1401387C">
        <w:rPr>
          <w:rFonts w:ascii="Georgia" w:eastAsia="Times New Roman" w:hAnsi="Georgia"/>
          <w:color w:val="000000" w:themeColor="text1"/>
          <w:sz w:val="24"/>
          <w:szCs w:val="24"/>
          <w:lang w:eastAsia="en-IE"/>
        </w:rPr>
        <w:t xml:space="preserve">; a person is only regarded as a student of </w:t>
      </w:r>
      <w:r w:rsidR="00952B56">
        <w:rPr>
          <w:rFonts w:ascii="Georgia" w:hAnsi="Georgia" w:cs="Arial"/>
          <w:sz w:val="24"/>
          <w:szCs w:val="24"/>
        </w:rPr>
        <w:t xml:space="preserve">St. Patrick’s College </w:t>
      </w:r>
      <w:r w:rsidR="006B276B" w:rsidRPr="1401387C">
        <w:rPr>
          <w:rFonts w:ascii="Georgia" w:eastAsia="Times New Roman" w:hAnsi="Georgia"/>
          <w:color w:val="000000" w:themeColor="text1"/>
          <w:sz w:val="24"/>
          <w:szCs w:val="24"/>
          <w:lang w:eastAsia="en-IE"/>
        </w:rPr>
        <w:t>once s/he is enrolled on his/her first day of attendance</w:t>
      </w:r>
      <w:bookmarkStart w:id="0" w:name="_Hlk187069146"/>
      <w:r w:rsidR="006B276B" w:rsidRPr="00DE61FA">
        <w:rPr>
          <w:rFonts w:ascii="Georgia" w:eastAsia="Times New Roman" w:hAnsi="Georgia"/>
          <w:sz w:val="24"/>
          <w:szCs w:val="24"/>
          <w:lang w:eastAsia="en-IE"/>
        </w:rPr>
        <w:t>.</w:t>
      </w:r>
      <w:r w:rsidR="00DE61FA">
        <w:rPr>
          <w:rFonts w:ascii="Georgia" w:eastAsia="Times New Roman" w:hAnsi="Georgia"/>
          <w:sz w:val="24"/>
          <w:szCs w:val="24"/>
          <w:lang w:eastAsia="en-IE"/>
        </w:rPr>
        <w:t xml:space="preserve">  It does not include a person who was formerly enrolled in the school and was permanently excluded from the school or who left the school after being recommended for expulsion</w:t>
      </w:r>
      <w:r w:rsidR="004A5C1D">
        <w:rPr>
          <w:rFonts w:ascii="Georgia" w:eastAsia="Times New Roman" w:hAnsi="Georgia"/>
          <w:sz w:val="24"/>
          <w:szCs w:val="24"/>
          <w:lang w:eastAsia="en-IE"/>
        </w:rPr>
        <w:t xml:space="preserve"> by the Board or Management.</w:t>
      </w:r>
    </w:p>
    <w:bookmarkEnd w:id="0"/>
    <w:p w14:paraId="7D46882F" w14:textId="77777777" w:rsidR="00FE2EDB" w:rsidRPr="00A307F1" w:rsidRDefault="00FE2EDB" w:rsidP="00FE2EDB">
      <w:pPr>
        <w:spacing w:after="0" w:line="360" w:lineRule="auto"/>
        <w:jc w:val="both"/>
        <w:rPr>
          <w:rFonts w:ascii="Georgia" w:eastAsia="Times New Roman" w:hAnsi="Georgia" w:cs="Calibri"/>
          <w:bCs/>
          <w:iCs/>
          <w:color w:val="000000" w:themeColor="text1"/>
          <w:sz w:val="24"/>
          <w:szCs w:val="24"/>
          <w:lang w:eastAsia="en-IE"/>
        </w:rPr>
      </w:pPr>
      <w:r>
        <w:rPr>
          <w:rFonts w:ascii="Georgia" w:eastAsia="Times New Roman" w:hAnsi="Georgia" w:cs="Calibri"/>
          <w:b/>
          <w:iCs/>
          <w:color w:val="000000" w:themeColor="text1"/>
          <w:sz w:val="24"/>
          <w:szCs w:val="24"/>
          <w:lang w:eastAsia="en-IE"/>
        </w:rPr>
        <w:t xml:space="preserve">‘Enrolled’ </w:t>
      </w:r>
      <w:r>
        <w:rPr>
          <w:rFonts w:ascii="Georgia" w:eastAsia="Times New Roman" w:hAnsi="Georgia" w:cs="Calibri"/>
          <w:bCs/>
          <w:iCs/>
          <w:color w:val="000000" w:themeColor="text1"/>
          <w:sz w:val="24"/>
          <w:szCs w:val="24"/>
          <w:lang w:eastAsia="en-IE"/>
        </w:rPr>
        <w:t>means attending the school as a registered student, in line with section 20(2) of the Education (Welfare) Act 2000.</w:t>
      </w:r>
    </w:p>
    <w:p w14:paraId="2503432F" w14:textId="77777777" w:rsidR="00FE2EDB" w:rsidRDefault="00FE2EDB" w:rsidP="004B6F4D">
      <w:pPr>
        <w:spacing w:after="0" w:line="360" w:lineRule="auto"/>
        <w:jc w:val="both"/>
        <w:rPr>
          <w:rFonts w:ascii="Georgia" w:hAnsi="Georgia" w:cs="Arial"/>
          <w:sz w:val="24"/>
          <w:szCs w:val="24"/>
          <w:shd w:val="clear" w:color="auto" w:fill="FFFFFF"/>
        </w:rPr>
      </w:pPr>
    </w:p>
    <w:p w14:paraId="6D8D6062" w14:textId="19F6C630" w:rsidR="004B6F4D" w:rsidRPr="004B6F4D" w:rsidRDefault="00FE1C92" w:rsidP="004B6F4D">
      <w:pPr>
        <w:spacing w:after="0" w:line="360" w:lineRule="auto"/>
        <w:jc w:val="both"/>
        <w:rPr>
          <w:rFonts w:ascii="Georgia" w:hAnsi="Georgia" w:cs="Arial"/>
          <w:sz w:val="24"/>
          <w:szCs w:val="24"/>
          <w:highlight w:val="yellow"/>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one is male and the other is female</w:t>
      </w:r>
      <w:r w:rsidR="00496AEF">
        <w:rPr>
          <w:rFonts w:ascii="Georgia" w:hAnsi="Georgia" w:cs="Arial"/>
          <w:sz w:val="24"/>
          <w:szCs w:val="24"/>
          <w:shd w:val="clear" w:color="auto" w:fill="FFFFFF"/>
        </w:rPr>
        <w:t>”</w:t>
      </w:r>
      <w:r w:rsidR="00B77612">
        <w:rPr>
          <w:rFonts w:ascii="Georgia" w:hAnsi="Georgia" w:cs="Arial"/>
          <w:sz w:val="24"/>
          <w:szCs w:val="24"/>
          <w:shd w:val="clear" w:color="auto" w:fill="FFFFFF"/>
        </w:rPr>
        <w:t>.</w:t>
      </w:r>
      <w:r w:rsidR="00952B56">
        <w:rPr>
          <w:rFonts w:ascii="Georgia" w:hAnsi="Georgia" w:cs="Arial"/>
          <w:sz w:val="24"/>
          <w:szCs w:val="24"/>
          <w:shd w:val="clear" w:color="auto" w:fill="FFFFFF"/>
        </w:rPr>
        <w:t xml:space="preserve"> </w:t>
      </w:r>
      <w:r w:rsidR="004B6F4D" w:rsidRPr="00952B56">
        <w:rPr>
          <w:rFonts w:ascii="Georgia" w:hAnsi="Georgia" w:cs="Arial"/>
          <w:sz w:val="24"/>
          <w:szCs w:val="24"/>
          <w:shd w:val="clear" w:color="auto" w:fill="FFFFFF"/>
        </w:rPr>
        <w:t>This does not prejudice any Student who is Intersex or identifies as Androgynous/</w:t>
      </w:r>
      <w:r w:rsidR="004B6F4D" w:rsidRPr="00952B56">
        <w:rPr>
          <w:rFonts w:ascii="Georgia" w:hAnsi="Georgia"/>
          <w:sz w:val="24"/>
          <w:szCs w:val="24"/>
        </w:rPr>
        <w:t>A</w:t>
      </w:r>
      <w:r w:rsidR="004B6F4D" w:rsidRPr="00952B56">
        <w:rPr>
          <w:rFonts w:ascii="Georgia" w:hAnsi="Georgia" w:cs="Arial"/>
          <w:sz w:val="24"/>
          <w:szCs w:val="24"/>
          <w:shd w:val="clear" w:color="auto" w:fill="FFFFFF"/>
        </w:rPr>
        <w:t>ndrogyne, Bigender, Demigender, Gender Fluid, Genderqueer, Multigender, Neutrois, Non-binary, Transgender, Transsexual or otherwise</w:t>
      </w:r>
      <w:r w:rsidR="004B6F4D" w:rsidRPr="00952B56">
        <w:rPr>
          <w:rFonts w:ascii="Georgia" w:hAnsi="Georgia" w:cs="Arial"/>
          <w:i/>
          <w:sz w:val="24"/>
          <w:szCs w:val="24"/>
          <w:shd w:val="clear" w:color="auto" w:fill="FFFFFF"/>
        </w:rPr>
        <w:t>.</w:t>
      </w:r>
      <w:r w:rsidR="004B6F4D" w:rsidRPr="005257E0">
        <w:rPr>
          <w:rFonts w:ascii="Georgia" w:hAnsi="Georgia" w:cs="Arial"/>
          <w:i/>
          <w:sz w:val="24"/>
          <w:szCs w:val="24"/>
          <w:shd w:val="clear" w:color="auto" w:fill="FFFFFF"/>
        </w:rPr>
        <w:t xml:space="preserve"> </w:t>
      </w:r>
    </w:p>
    <w:p w14:paraId="520CA3DD" w14:textId="77777777" w:rsidR="009E1D23" w:rsidRDefault="009E1D23" w:rsidP="00344067">
      <w:pPr>
        <w:spacing w:after="0" w:line="360" w:lineRule="auto"/>
        <w:jc w:val="both"/>
        <w:rPr>
          <w:rFonts w:ascii="Georgia" w:eastAsia="Times New Roman" w:hAnsi="Georgia"/>
          <w:color w:val="000000" w:themeColor="text1"/>
          <w:sz w:val="24"/>
          <w:szCs w:val="24"/>
          <w:lang w:eastAsia="en-IE"/>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6C56941A" w14:textId="77777777" w:rsidR="00FE1C92" w:rsidRPr="00641237" w:rsidRDefault="00FE1C92" w:rsidP="00FE1C92">
      <w:pPr>
        <w:spacing w:after="0" w:line="360" w:lineRule="auto"/>
        <w:jc w:val="both"/>
        <w:rPr>
          <w:rFonts w:ascii="Georgia" w:eastAsia="Times New Roman" w:hAnsi="Georgia"/>
          <w:color w:val="000000" w:themeColor="text1"/>
          <w:sz w:val="24"/>
          <w:szCs w:val="24"/>
          <w:lang w:eastAsia="en-IE"/>
        </w:rPr>
      </w:pPr>
    </w:p>
    <w:p w14:paraId="507C9BDC" w14:textId="4D85CF6D" w:rsidR="00FE1C92" w:rsidRDefault="00FE1C92" w:rsidP="00FE1C92">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Cs/>
          <w:iCs/>
          <w:color w:val="000000" w:themeColor="text1"/>
          <w:sz w:val="24"/>
          <w:szCs w:val="24"/>
          <w:lang w:eastAsia="en-IE"/>
        </w:rPr>
        <w:t>‘</w:t>
      </w:r>
      <w:r w:rsidRPr="00641237">
        <w:rPr>
          <w:rFonts w:ascii="Georgia" w:eastAsia="Times New Roman" w:hAnsi="Georgia" w:cs="Calibri"/>
          <w:b/>
          <w:bCs/>
          <w:iCs/>
          <w:color w:val="000000" w:themeColor="text1"/>
          <w:sz w:val="24"/>
          <w:szCs w:val="24"/>
          <w:lang w:eastAsia="en-IE"/>
        </w:rPr>
        <w:t>Feeder Primary Schools’</w:t>
      </w:r>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sidR="00AA4A2D" w:rsidRPr="00AD0012">
        <w:rPr>
          <w:rFonts w:ascii="Georgia" w:eastAsia="Times New Roman" w:hAnsi="Georgia"/>
          <w:color w:val="000000" w:themeColor="text1"/>
          <w:sz w:val="24"/>
          <w:szCs w:val="24"/>
          <w:lang w:eastAsia="en-IE"/>
        </w:rPr>
        <w:t>St Patrick’s College</w:t>
      </w:r>
      <w:r w:rsidRPr="00641237">
        <w:rPr>
          <w:rFonts w:ascii="Georgia" w:eastAsia="Times New Roman" w:hAnsi="Georgia"/>
          <w:color w:val="000000" w:themeColor="text1"/>
          <w:sz w:val="24"/>
          <w:szCs w:val="24"/>
          <w:lang w:eastAsia="en-IE"/>
        </w:rPr>
        <w:t xml:space="preserve">. The feeder primary schools for </w:t>
      </w:r>
      <w:r w:rsidR="00AA4A2D" w:rsidRPr="00AD0012">
        <w:rPr>
          <w:rFonts w:ascii="Georgia" w:eastAsia="Times New Roman" w:hAnsi="Georgia"/>
          <w:color w:val="000000" w:themeColor="text1"/>
          <w:sz w:val="24"/>
          <w:szCs w:val="24"/>
          <w:lang w:eastAsia="en-IE"/>
        </w:rPr>
        <w:t>St Patrick’s College</w:t>
      </w:r>
      <w:r w:rsidRPr="00641237">
        <w:rPr>
          <w:rFonts w:ascii="Georgia" w:eastAsia="Times New Roman" w:hAnsi="Georgia"/>
          <w:color w:val="000000" w:themeColor="text1"/>
          <w:sz w:val="24"/>
          <w:szCs w:val="24"/>
          <w:lang w:eastAsia="en-IE"/>
        </w:rPr>
        <w:t xml:space="preserve"> are:</w:t>
      </w:r>
    </w:p>
    <w:p w14:paraId="183AD1B9" w14:textId="77777777" w:rsidR="00AA4A2D" w:rsidRPr="00AA4A2D" w:rsidRDefault="00AA4A2D" w:rsidP="00AD0012">
      <w:pPr>
        <w:numPr>
          <w:ilvl w:val="0"/>
          <w:numId w:val="32"/>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Templemary N.S.</w:t>
      </w:r>
      <w:r w:rsidRPr="00AA4A2D">
        <w:rPr>
          <w:rFonts w:ascii="Georgia" w:eastAsia="Times New Roman" w:hAnsi="Georgia"/>
          <w:color w:val="000000" w:themeColor="text1"/>
          <w:sz w:val="24"/>
          <w:szCs w:val="24"/>
          <w:lang w:val="en-GB" w:eastAsia="en-IE"/>
        </w:rPr>
        <w:t> </w:t>
      </w:r>
    </w:p>
    <w:p w14:paraId="238C6BF8" w14:textId="77777777" w:rsidR="00AA4A2D" w:rsidRPr="00AA4A2D" w:rsidRDefault="00AA4A2D" w:rsidP="00AD0012">
      <w:pPr>
        <w:numPr>
          <w:ilvl w:val="0"/>
          <w:numId w:val="33"/>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Lacken N.S.</w:t>
      </w:r>
      <w:r w:rsidRPr="00AA4A2D">
        <w:rPr>
          <w:rFonts w:ascii="Georgia" w:eastAsia="Times New Roman" w:hAnsi="Georgia"/>
          <w:color w:val="000000" w:themeColor="text1"/>
          <w:sz w:val="24"/>
          <w:szCs w:val="24"/>
          <w:lang w:val="en-GB" w:eastAsia="en-IE"/>
        </w:rPr>
        <w:t> </w:t>
      </w:r>
    </w:p>
    <w:p w14:paraId="5D16C0B0" w14:textId="77777777" w:rsidR="00AA4A2D" w:rsidRPr="00AA4A2D" w:rsidRDefault="00AA4A2D" w:rsidP="00AD0012">
      <w:pPr>
        <w:numPr>
          <w:ilvl w:val="0"/>
          <w:numId w:val="34"/>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St Joseph’s N.S. Killala</w:t>
      </w:r>
      <w:r w:rsidRPr="00AA4A2D">
        <w:rPr>
          <w:rFonts w:ascii="Georgia" w:eastAsia="Times New Roman" w:hAnsi="Georgia"/>
          <w:color w:val="000000" w:themeColor="text1"/>
          <w:sz w:val="24"/>
          <w:szCs w:val="24"/>
          <w:lang w:val="en-GB" w:eastAsia="en-IE"/>
        </w:rPr>
        <w:t> </w:t>
      </w:r>
    </w:p>
    <w:p w14:paraId="4CEB1799" w14:textId="77777777" w:rsidR="00AA4A2D" w:rsidRPr="00AA4A2D" w:rsidRDefault="00AA4A2D" w:rsidP="00AD0012">
      <w:pPr>
        <w:numPr>
          <w:ilvl w:val="0"/>
          <w:numId w:val="35"/>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Scoil Naomh Bríd, Ballycastle</w:t>
      </w:r>
      <w:r w:rsidRPr="00AA4A2D">
        <w:rPr>
          <w:rFonts w:ascii="Georgia" w:eastAsia="Times New Roman" w:hAnsi="Georgia"/>
          <w:color w:val="000000" w:themeColor="text1"/>
          <w:sz w:val="24"/>
          <w:szCs w:val="24"/>
          <w:lang w:val="en-GB" w:eastAsia="en-IE"/>
        </w:rPr>
        <w:t> </w:t>
      </w:r>
    </w:p>
    <w:p w14:paraId="71F5257E" w14:textId="77777777" w:rsidR="00AA4A2D" w:rsidRPr="00AA4A2D" w:rsidRDefault="00AA4A2D" w:rsidP="00AD0012">
      <w:pPr>
        <w:numPr>
          <w:ilvl w:val="0"/>
          <w:numId w:val="36"/>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Mount Palmer N.S.</w:t>
      </w:r>
      <w:r w:rsidRPr="00AA4A2D">
        <w:rPr>
          <w:rFonts w:ascii="Georgia" w:eastAsia="Times New Roman" w:hAnsi="Georgia"/>
          <w:color w:val="000000" w:themeColor="text1"/>
          <w:sz w:val="24"/>
          <w:szCs w:val="24"/>
          <w:lang w:val="en-GB" w:eastAsia="en-IE"/>
        </w:rPr>
        <w:t> </w:t>
      </w:r>
    </w:p>
    <w:p w14:paraId="64AC359A" w14:textId="77777777" w:rsidR="00AA4A2D" w:rsidRPr="00AA4A2D" w:rsidRDefault="00AA4A2D" w:rsidP="00AD0012">
      <w:pPr>
        <w:numPr>
          <w:ilvl w:val="0"/>
          <w:numId w:val="37"/>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Newtownwhite Educate Together P.P.S.</w:t>
      </w:r>
      <w:r w:rsidRPr="00AA4A2D">
        <w:rPr>
          <w:rFonts w:ascii="Georgia" w:eastAsia="Times New Roman" w:hAnsi="Georgia"/>
          <w:color w:val="000000" w:themeColor="text1"/>
          <w:sz w:val="24"/>
          <w:szCs w:val="24"/>
          <w:lang w:val="en-GB" w:eastAsia="en-IE"/>
        </w:rPr>
        <w:t> </w:t>
      </w:r>
    </w:p>
    <w:p w14:paraId="3D914543" w14:textId="77777777" w:rsidR="00AA4A2D" w:rsidRPr="00AA4A2D" w:rsidRDefault="00AA4A2D" w:rsidP="00AD0012">
      <w:pPr>
        <w:numPr>
          <w:ilvl w:val="0"/>
          <w:numId w:val="38"/>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Cooneal N.S.</w:t>
      </w:r>
      <w:r w:rsidRPr="00AA4A2D">
        <w:rPr>
          <w:rFonts w:ascii="Georgia" w:eastAsia="Times New Roman" w:hAnsi="Georgia"/>
          <w:color w:val="000000" w:themeColor="text1"/>
          <w:sz w:val="24"/>
          <w:szCs w:val="24"/>
          <w:lang w:val="en-GB" w:eastAsia="en-IE"/>
        </w:rPr>
        <w:t> </w:t>
      </w:r>
    </w:p>
    <w:p w14:paraId="091AFFE6" w14:textId="77777777" w:rsidR="00AA4A2D" w:rsidRPr="00AA4A2D" w:rsidRDefault="00AA4A2D" w:rsidP="00AD0012">
      <w:pPr>
        <w:numPr>
          <w:ilvl w:val="0"/>
          <w:numId w:val="39"/>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lastRenderedPageBreak/>
        <w:t>Culleens N.S.</w:t>
      </w:r>
      <w:r w:rsidRPr="00AA4A2D">
        <w:rPr>
          <w:rFonts w:ascii="Georgia" w:eastAsia="Times New Roman" w:hAnsi="Georgia"/>
          <w:color w:val="000000" w:themeColor="text1"/>
          <w:sz w:val="24"/>
          <w:szCs w:val="24"/>
          <w:lang w:val="en-GB" w:eastAsia="en-IE"/>
        </w:rPr>
        <w:t> </w:t>
      </w:r>
    </w:p>
    <w:p w14:paraId="6BD7C4E3" w14:textId="77777777" w:rsidR="00AA4A2D" w:rsidRPr="00AA4A2D" w:rsidRDefault="00AA4A2D" w:rsidP="00AD0012">
      <w:pPr>
        <w:numPr>
          <w:ilvl w:val="0"/>
          <w:numId w:val="40"/>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Carn N.S. Moygownagh</w:t>
      </w:r>
      <w:r w:rsidRPr="00AA4A2D">
        <w:rPr>
          <w:rFonts w:ascii="Georgia" w:eastAsia="Times New Roman" w:hAnsi="Georgia"/>
          <w:color w:val="000000" w:themeColor="text1"/>
          <w:sz w:val="24"/>
          <w:szCs w:val="24"/>
          <w:lang w:val="en-GB" w:eastAsia="en-IE"/>
        </w:rPr>
        <w:t> </w:t>
      </w:r>
    </w:p>
    <w:p w14:paraId="4FA92A5B" w14:textId="77777777" w:rsidR="00AA4A2D" w:rsidRPr="00AA4A2D" w:rsidRDefault="00AA4A2D" w:rsidP="00AD0012">
      <w:pPr>
        <w:numPr>
          <w:ilvl w:val="0"/>
          <w:numId w:val="41"/>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S.N. Gleann Na Muaidhe</w:t>
      </w:r>
      <w:r w:rsidRPr="00AA4A2D">
        <w:rPr>
          <w:rFonts w:ascii="Georgia" w:eastAsia="Times New Roman" w:hAnsi="Georgia"/>
          <w:color w:val="000000" w:themeColor="text1"/>
          <w:sz w:val="24"/>
          <w:szCs w:val="24"/>
          <w:lang w:val="en-GB" w:eastAsia="en-IE"/>
        </w:rPr>
        <w:t> </w:t>
      </w:r>
    </w:p>
    <w:p w14:paraId="27CAC27F" w14:textId="77777777" w:rsidR="00AA4A2D" w:rsidRPr="00AA4A2D" w:rsidRDefault="00AA4A2D" w:rsidP="00AD0012">
      <w:pPr>
        <w:numPr>
          <w:ilvl w:val="0"/>
          <w:numId w:val="42"/>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Gaelscoil na Ceithre Maol, Ballina</w:t>
      </w:r>
      <w:r w:rsidRPr="00AA4A2D">
        <w:rPr>
          <w:rFonts w:ascii="Georgia" w:eastAsia="Times New Roman" w:hAnsi="Georgia"/>
          <w:color w:val="000000" w:themeColor="text1"/>
          <w:sz w:val="24"/>
          <w:szCs w:val="24"/>
          <w:lang w:val="en-GB" w:eastAsia="en-IE"/>
        </w:rPr>
        <w:t> </w:t>
      </w:r>
    </w:p>
    <w:p w14:paraId="28944905" w14:textId="77777777" w:rsidR="00AA4A2D" w:rsidRPr="00AA4A2D" w:rsidRDefault="00AA4A2D" w:rsidP="00AD0012">
      <w:pPr>
        <w:numPr>
          <w:ilvl w:val="0"/>
          <w:numId w:val="43"/>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The Quays, N.S., Ballina</w:t>
      </w:r>
      <w:r w:rsidRPr="00AA4A2D">
        <w:rPr>
          <w:rFonts w:ascii="Georgia" w:eastAsia="Times New Roman" w:hAnsi="Georgia"/>
          <w:color w:val="000000" w:themeColor="text1"/>
          <w:sz w:val="24"/>
          <w:szCs w:val="24"/>
          <w:lang w:val="en-GB" w:eastAsia="en-IE"/>
        </w:rPr>
        <w:t> </w:t>
      </w:r>
    </w:p>
    <w:p w14:paraId="5BC21836" w14:textId="77777777" w:rsidR="00AA4A2D" w:rsidRPr="00AA4A2D" w:rsidRDefault="00AA4A2D" w:rsidP="00AD0012">
      <w:pPr>
        <w:numPr>
          <w:ilvl w:val="0"/>
          <w:numId w:val="44"/>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Rehins. N.S., Ballina</w:t>
      </w:r>
      <w:r w:rsidRPr="00AA4A2D">
        <w:rPr>
          <w:rFonts w:ascii="Georgia" w:eastAsia="Times New Roman" w:hAnsi="Georgia"/>
          <w:color w:val="000000" w:themeColor="text1"/>
          <w:sz w:val="24"/>
          <w:szCs w:val="24"/>
          <w:lang w:val="en-GB" w:eastAsia="en-IE"/>
        </w:rPr>
        <w:t> </w:t>
      </w:r>
    </w:p>
    <w:p w14:paraId="4027AFD3" w14:textId="77777777" w:rsidR="00AA4A2D" w:rsidRPr="00AA4A2D" w:rsidRDefault="00AA4A2D" w:rsidP="00AD0012">
      <w:pPr>
        <w:numPr>
          <w:ilvl w:val="0"/>
          <w:numId w:val="45"/>
        </w:numPr>
        <w:spacing w:after="0" w:line="360" w:lineRule="auto"/>
        <w:jc w:val="both"/>
        <w:rPr>
          <w:rFonts w:ascii="Georgia" w:eastAsia="Times New Roman" w:hAnsi="Georgia"/>
          <w:color w:val="000000" w:themeColor="text1"/>
          <w:sz w:val="24"/>
          <w:szCs w:val="24"/>
          <w:lang w:val="en-GB" w:eastAsia="en-IE"/>
        </w:rPr>
      </w:pPr>
      <w:r w:rsidRPr="00AA4A2D">
        <w:rPr>
          <w:rFonts w:ascii="Georgia" w:eastAsia="Times New Roman" w:hAnsi="Georgia"/>
          <w:color w:val="000000" w:themeColor="text1"/>
          <w:sz w:val="24"/>
          <w:szCs w:val="24"/>
          <w:lang w:eastAsia="en-IE"/>
        </w:rPr>
        <w:t>Scoil Iosa, Ballina</w:t>
      </w:r>
      <w:r w:rsidRPr="00AA4A2D">
        <w:rPr>
          <w:rFonts w:ascii="Georgia" w:eastAsia="Times New Roman" w:hAnsi="Georgia"/>
          <w:color w:val="000000" w:themeColor="text1"/>
          <w:sz w:val="24"/>
          <w:szCs w:val="24"/>
          <w:lang w:val="en-GB" w:eastAsia="en-IE"/>
        </w:rPr>
        <w:t> </w:t>
      </w:r>
    </w:p>
    <w:p w14:paraId="139218BE" w14:textId="77777777" w:rsidR="00FE1C92" w:rsidRPr="00641237" w:rsidRDefault="00FE1C92" w:rsidP="00FE1C92">
      <w:pPr>
        <w:spacing w:after="0" w:line="360" w:lineRule="auto"/>
        <w:jc w:val="both"/>
        <w:rPr>
          <w:rFonts w:ascii="Georgia" w:eastAsia="Georgia" w:hAnsi="Georgia" w:cs="Georgia"/>
          <w:sz w:val="24"/>
          <w:szCs w:val="24"/>
          <w:lang w:val="en-US"/>
        </w:rPr>
      </w:pPr>
    </w:p>
    <w:p w14:paraId="26F15D6C" w14:textId="50A63A7B" w:rsidR="00210DC2" w:rsidRDefault="00FE1C92" w:rsidP="007653C5">
      <w:pPr>
        <w:spacing w:after="0" w:line="360" w:lineRule="auto"/>
        <w:jc w:val="both"/>
        <w:rPr>
          <w:rFonts w:ascii="Georgia" w:eastAsiaTheme="majorEastAsia" w:hAnsi="Georgia" w:cstheme="majorBidi"/>
          <w:b/>
          <w:bCs/>
          <w:smallCaps/>
          <w:color w:val="000000" w:themeColor="text1"/>
          <w:sz w:val="32"/>
          <w:szCs w:val="32"/>
          <w:lang w:val="en-US" w:eastAsia="ja-JP"/>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r w:rsidR="00210DC2">
        <w:rPr>
          <w:rFonts w:ascii="Georgia" w:hAnsi="Georgia"/>
          <w:sz w:val="32"/>
          <w:szCs w:val="32"/>
        </w:rPr>
        <w:br w:type="page"/>
      </w:r>
    </w:p>
    <w:p w14:paraId="0A8A8705" w14:textId="70AC8EDB" w:rsidR="005438BA" w:rsidRDefault="005438BA" w:rsidP="00AD0012">
      <w:pPr>
        <w:pStyle w:val="Heading1"/>
        <w:numPr>
          <w:ilvl w:val="0"/>
          <w:numId w:val="18"/>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50F51B11" w14:textId="6FDB8A49" w:rsidR="00AA4A2D" w:rsidRPr="00AD0012" w:rsidRDefault="00AA4A2D" w:rsidP="00AA4A2D">
      <w:pPr>
        <w:shd w:val="clear" w:color="auto" w:fill="FFFFFF" w:themeFill="background1"/>
        <w:spacing w:after="0" w:line="360" w:lineRule="auto"/>
        <w:jc w:val="both"/>
        <w:rPr>
          <w:rFonts w:ascii="Georgia" w:eastAsiaTheme="minorEastAsia" w:hAnsi="Georgia"/>
          <w:sz w:val="24"/>
          <w:szCs w:val="24"/>
        </w:rPr>
      </w:pPr>
      <w:r w:rsidRPr="00AD0012">
        <w:rPr>
          <w:rFonts w:ascii="Georgia" w:eastAsiaTheme="minorEastAsia" w:hAnsi="Georgia"/>
          <w:sz w:val="24"/>
          <w:szCs w:val="24"/>
          <w:lang w:val="en-US"/>
        </w:rPr>
        <w:t>ETB schools are state, co-educational, multidenominational schools underpinned by the core values of: -</w:t>
      </w:r>
      <w:r w:rsidRPr="00AD0012">
        <w:rPr>
          <w:rFonts w:ascii="Georgia" w:eastAsiaTheme="minorEastAsia" w:hAnsi="Georgia"/>
          <w:sz w:val="24"/>
          <w:szCs w:val="24"/>
        </w:rPr>
        <w:t> </w:t>
      </w: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6095"/>
      </w:tblGrid>
      <w:tr w:rsidR="009863FD" w:rsidRPr="00AA4A2D" w14:paraId="50467C41" w14:textId="77777777" w:rsidTr="009863FD">
        <w:trPr>
          <w:trHeight w:val="5088"/>
        </w:trPr>
        <w:tc>
          <w:tcPr>
            <w:tcW w:w="3111" w:type="dxa"/>
            <w:tcBorders>
              <w:top w:val="single" w:sz="6" w:space="0" w:color="000000"/>
              <w:left w:val="single" w:sz="6" w:space="0" w:color="000000"/>
              <w:bottom w:val="single" w:sz="6" w:space="0" w:color="000000"/>
              <w:right w:val="single" w:sz="6" w:space="0" w:color="000000"/>
            </w:tcBorders>
            <w:shd w:val="clear" w:color="auto" w:fill="auto"/>
            <w:hideMark/>
          </w:tcPr>
          <w:p w14:paraId="18EF0638" w14:textId="77777777" w:rsidR="009863FD" w:rsidRPr="009863FD" w:rsidRDefault="009863FD" w:rsidP="009863FD">
            <w:pPr>
              <w:numPr>
                <w:ilvl w:val="0"/>
                <w:numId w:val="46"/>
              </w:numPr>
              <w:spacing w:after="0" w:line="360" w:lineRule="auto"/>
              <w:rPr>
                <w:rFonts w:ascii="Georgia" w:eastAsiaTheme="minorEastAsia" w:hAnsi="Georgia"/>
                <w:sz w:val="24"/>
                <w:szCs w:val="24"/>
                <w:highlight w:val="cyan"/>
                <w:lang w:val="en-GB"/>
              </w:rPr>
            </w:pPr>
            <w:r w:rsidRPr="009863FD">
              <w:rPr>
                <w:rFonts w:ascii="Georgia" w:eastAsiaTheme="minorEastAsia" w:hAnsi="Georgia"/>
                <w:sz w:val="24"/>
                <w:szCs w:val="24"/>
                <w:highlight w:val="cyan"/>
              </w:rPr>
              <w:t xml:space="preserve">Excellence in </w:t>
            </w:r>
            <w:proofErr w:type="gramStart"/>
            <w:r w:rsidRPr="009863FD">
              <w:rPr>
                <w:rFonts w:ascii="Georgia" w:eastAsiaTheme="minorEastAsia" w:hAnsi="Georgia"/>
                <w:sz w:val="24"/>
                <w:szCs w:val="24"/>
                <w:highlight w:val="cyan"/>
              </w:rPr>
              <w:t>Education;</w:t>
            </w:r>
            <w:proofErr w:type="gramEnd"/>
            <w:r w:rsidRPr="009863FD">
              <w:rPr>
                <w:rFonts w:ascii="Georgia" w:eastAsiaTheme="minorEastAsia" w:hAnsi="Georgia"/>
                <w:sz w:val="24"/>
                <w:szCs w:val="24"/>
                <w:highlight w:val="cyan"/>
                <w:lang w:val="en-GB"/>
              </w:rPr>
              <w:t> </w:t>
            </w:r>
          </w:p>
          <w:p w14:paraId="24CE424D" w14:textId="77777777" w:rsidR="009863FD" w:rsidRPr="009863FD" w:rsidRDefault="009863FD" w:rsidP="009863FD">
            <w:pPr>
              <w:numPr>
                <w:ilvl w:val="0"/>
                <w:numId w:val="47"/>
              </w:numPr>
              <w:spacing w:after="0" w:line="360" w:lineRule="auto"/>
              <w:rPr>
                <w:rFonts w:ascii="Georgia" w:eastAsiaTheme="minorEastAsia" w:hAnsi="Georgia"/>
                <w:sz w:val="24"/>
                <w:szCs w:val="24"/>
                <w:highlight w:val="cyan"/>
                <w:lang w:val="en-GB"/>
              </w:rPr>
            </w:pPr>
            <w:proofErr w:type="gramStart"/>
            <w:r w:rsidRPr="009863FD">
              <w:rPr>
                <w:rFonts w:ascii="Georgia" w:eastAsiaTheme="minorEastAsia" w:hAnsi="Georgia"/>
                <w:sz w:val="24"/>
                <w:szCs w:val="24"/>
                <w:highlight w:val="cyan"/>
              </w:rPr>
              <w:t>Care;</w:t>
            </w:r>
            <w:proofErr w:type="gramEnd"/>
            <w:r w:rsidRPr="009863FD">
              <w:rPr>
                <w:rFonts w:ascii="Georgia" w:eastAsiaTheme="minorEastAsia" w:hAnsi="Georgia"/>
                <w:sz w:val="24"/>
                <w:szCs w:val="24"/>
                <w:highlight w:val="cyan"/>
                <w:lang w:val="en-GB"/>
              </w:rPr>
              <w:t> </w:t>
            </w:r>
          </w:p>
          <w:p w14:paraId="17D2410B" w14:textId="77777777" w:rsidR="009863FD" w:rsidRPr="009863FD" w:rsidRDefault="009863FD" w:rsidP="009863FD">
            <w:pPr>
              <w:numPr>
                <w:ilvl w:val="0"/>
                <w:numId w:val="48"/>
              </w:numPr>
              <w:spacing w:after="0" w:line="360" w:lineRule="auto"/>
              <w:rPr>
                <w:rFonts w:ascii="Georgia" w:eastAsiaTheme="minorEastAsia" w:hAnsi="Georgia"/>
                <w:sz w:val="24"/>
                <w:szCs w:val="24"/>
                <w:highlight w:val="cyan"/>
                <w:lang w:val="en-GB"/>
              </w:rPr>
            </w:pPr>
            <w:proofErr w:type="gramStart"/>
            <w:r w:rsidRPr="009863FD">
              <w:rPr>
                <w:rFonts w:ascii="Georgia" w:eastAsiaTheme="minorEastAsia" w:hAnsi="Georgia"/>
                <w:sz w:val="24"/>
                <w:szCs w:val="24"/>
                <w:highlight w:val="cyan"/>
              </w:rPr>
              <w:t>Equality;</w:t>
            </w:r>
            <w:proofErr w:type="gramEnd"/>
            <w:r w:rsidRPr="009863FD">
              <w:rPr>
                <w:rFonts w:ascii="Georgia" w:eastAsiaTheme="minorEastAsia" w:hAnsi="Georgia"/>
                <w:sz w:val="24"/>
                <w:szCs w:val="24"/>
                <w:highlight w:val="cyan"/>
                <w:lang w:val="en-GB"/>
              </w:rPr>
              <w:t> </w:t>
            </w:r>
          </w:p>
          <w:p w14:paraId="7815F7E4" w14:textId="77777777" w:rsidR="009863FD" w:rsidRPr="009863FD" w:rsidRDefault="009863FD" w:rsidP="009863FD">
            <w:pPr>
              <w:numPr>
                <w:ilvl w:val="0"/>
                <w:numId w:val="49"/>
              </w:numPr>
              <w:spacing w:after="0" w:line="360" w:lineRule="auto"/>
              <w:rPr>
                <w:rFonts w:ascii="Georgia" w:eastAsiaTheme="minorEastAsia" w:hAnsi="Georgia"/>
                <w:sz w:val="24"/>
                <w:szCs w:val="24"/>
                <w:highlight w:val="cyan"/>
                <w:lang w:val="en-GB"/>
              </w:rPr>
            </w:pPr>
            <w:r w:rsidRPr="009863FD">
              <w:rPr>
                <w:rFonts w:ascii="Georgia" w:eastAsiaTheme="minorEastAsia" w:hAnsi="Georgia"/>
                <w:sz w:val="24"/>
                <w:szCs w:val="24"/>
                <w:highlight w:val="cyan"/>
              </w:rPr>
              <w:t>Community and</w:t>
            </w:r>
            <w:r w:rsidRPr="009863FD">
              <w:rPr>
                <w:rFonts w:ascii="Times New Roman" w:eastAsiaTheme="minorEastAsia" w:hAnsi="Times New Roman" w:cs="Times New Roman"/>
                <w:sz w:val="24"/>
                <w:szCs w:val="24"/>
                <w:highlight w:val="cyan"/>
              </w:rPr>
              <w:t>  </w:t>
            </w:r>
            <w:r w:rsidRPr="009863FD">
              <w:rPr>
                <w:rFonts w:ascii="Georgia" w:eastAsiaTheme="minorEastAsia" w:hAnsi="Georgia"/>
                <w:sz w:val="24"/>
                <w:szCs w:val="24"/>
                <w:highlight w:val="cyan"/>
                <w:lang w:val="en-GB"/>
              </w:rPr>
              <w:t> </w:t>
            </w:r>
          </w:p>
          <w:p w14:paraId="468B42E0" w14:textId="6B98EEE2" w:rsidR="009863FD" w:rsidRPr="00AA4A2D" w:rsidRDefault="009863FD" w:rsidP="009863FD">
            <w:pPr>
              <w:numPr>
                <w:ilvl w:val="0"/>
                <w:numId w:val="50"/>
              </w:numPr>
              <w:spacing w:after="0" w:line="360" w:lineRule="auto"/>
              <w:rPr>
                <w:rFonts w:ascii="Georgia" w:eastAsiaTheme="minorEastAsia" w:hAnsi="Georgia"/>
                <w:sz w:val="24"/>
                <w:szCs w:val="24"/>
                <w:highlight w:val="cyan"/>
                <w:lang w:val="en-GB"/>
              </w:rPr>
            </w:pPr>
            <w:r w:rsidRPr="009863FD">
              <w:rPr>
                <w:rFonts w:ascii="Georgia" w:eastAsiaTheme="minorEastAsia" w:hAnsi="Georgia"/>
                <w:sz w:val="24"/>
                <w:szCs w:val="24"/>
                <w:highlight w:val="cyan"/>
              </w:rPr>
              <w:t>Respect</w:t>
            </w:r>
            <w:r w:rsidRPr="00AA4A2D">
              <w:rPr>
                <w:rFonts w:ascii="Georgia" w:eastAsiaTheme="minorEastAsia" w:hAnsi="Georgia"/>
                <w:sz w:val="24"/>
                <w:szCs w:val="24"/>
                <w:highlight w:val="cyan"/>
              </w:rPr>
              <w:t>.</w:t>
            </w:r>
            <w:r w:rsidRPr="00AA4A2D">
              <w:rPr>
                <w:rFonts w:ascii="Georgia" w:eastAsiaTheme="minorEastAsia" w:hAnsi="Georgia"/>
                <w:sz w:val="24"/>
                <w:szCs w:val="24"/>
                <w:highlight w:val="cyan"/>
                <w:lang w:val="en-GB"/>
              </w:rPr>
              <w:t> </w:t>
            </w:r>
          </w:p>
        </w:tc>
        <w:tc>
          <w:tcPr>
            <w:tcW w:w="6095" w:type="dxa"/>
            <w:tcBorders>
              <w:top w:val="single" w:sz="6" w:space="0" w:color="000000"/>
              <w:left w:val="single" w:sz="6" w:space="0" w:color="000000"/>
              <w:bottom w:val="single" w:sz="6" w:space="0" w:color="000000"/>
              <w:right w:val="single" w:sz="6" w:space="0" w:color="000000"/>
            </w:tcBorders>
          </w:tcPr>
          <w:p w14:paraId="679167C2" w14:textId="653801F1" w:rsidR="009863FD" w:rsidRPr="00AA4A2D" w:rsidRDefault="009863FD" w:rsidP="009863FD">
            <w:pPr>
              <w:spacing w:after="0" w:line="360" w:lineRule="auto"/>
              <w:jc w:val="right"/>
              <w:rPr>
                <w:rFonts w:ascii="Georgia" w:eastAsiaTheme="minorEastAsia" w:hAnsi="Georgia"/>
                <w:sz w:val="24"/>
                <w:szCs w:val="24"/>
                <w:highlight w:val="cyan"/>
                <w:lang w:val="en-GB"/>
              </w:rPr>
            </w:pPr>
            <w:r w:rsidRPr="00AA4A2D">
              <w:rPr>
                <w:rFonts w:ascii="Georgia" w:eastAsiaTheme="minorEastAsia" w:hAnsi="Georgia"/>
                <w:noProof/>
                <w:sz w:val="24"/>
                <w:szCs w:val="24"/>
                <w:highlight w:val="cyan"/>
                <w:lang w:val="en-GB"/>
              </w:rPr>
              <w:drawing>
                <wp:inline distT="0" distB="0" distL="0" distR="0" wp14:anchorId="5E4BB1C0" wp14:editId="38E5B4BE">
                  <wp:extent cx="3514725" cy="3139938"/>
                  <wp:effectExtent l="0" t="0" r="0" b="3810"/>
                  <wp:docPr id="343461283" name="Picture 5" descr="A diagram of a state multi-denomin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61283" name="Picture 5" descr="A diagram of a state multi-denominate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3583" cy="3210387"/>
                          </a:xfrm>
                          <a:prstGeom prst="rect">
                            <a:avLst/>
                          </a:prstGeom>
                          <a:noFill/>
                          <a:ln>
                            <a:noFill/>
                          </a:ln>
                        </pic:spPr>
                      </pic:pic>
                    </a:graphicData>
                  </a:graphic>
                </wp:inline>
              </w:drawing>
            </w:r>
          </w:p>
        </w:tc>
      </w:tr>
    </w:tbl>
    <w:p w14:paraId="64C5B9A1" w14:textId="77777777" w:rsidR="00AA4A2D" w:rsidRPr="009863FD" w:rsidRDefault="00AA4A2D" w:rsidP="001953F7">
      <w:pPr>
        <w:spacing w:after="0" w:line="360" w:lineRule="auto"/>
        <w:jc w:val="both"/>
        <w:rPr>
          <w:rFonts w:ascii="Georgia" w:eastAsiaTheme="minorEastAsia" w:hAnsi="Georgia"/>
          <w:sz w:val="10"/>
          <w:szCs w:val="24"/>
          <w:highlight w:val="cyan"/>
        </w:rPr>
      </w:pPr>
    </w:p>
    <w:p w14:paraId="7BE5A987" w14:textId="04A99F23"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t xml:space="preserve">Accordingly, </w:t>
      </w:r>
      <w:r w:rsidR="00AA4A2D" w:rsidRPr="00AA4A2D">
        <w:rPr>
          <w:rFonts w:ascii="Georgia" w:hAnsi="Georgia"/>
          <w:sz w:val="24"/>
          <w:szCs w:val="24"/>
        </w:rPr>
        <w:t>St Patrick’s College</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9863FD" w:rsidRDefault="001953F7" w:rsidP="001953F7">
      <w:pPr>
        <w:spacing w:after="0" w:line="360" w:lineRule="auto"/>
        <w:jc w:val="both"/>
        <w:rPr>
          <w:rFonts w:ascii="Georgia" w:eastAsiaTheme="minorEastAsia" w:hAnsi="Georgia"/>
          <w:sz w:val="8"/>
          <w:szCs w:val="24"/>
        </w:rPr>
      </w:pPr>
    </w:p>
    <w:p w14:paraId="4F9A12E0" w14:textId="5DAC3555" w:rsidR="001953F7" w:rsidRPr="00641237" w:rsidRDefault="00396052" w:rsidP="00AD0012">
      <w:pPr>
        <w:pStyle w:val="ListParagraph"/>
        <w:numPr>
          <w:ilvl w:val="0"/>
          <w:numId w:val="3"/>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proofErr w:type="gramStart"/>
      <w:r>
        <w:rPr>
          <w:rFonts w:ascii="Georgia" w:hAnsi="Georgia"/>
          <w:sz w:val="24"/>
          <w:szCs w:val="24"/>
        </w:rPr>
        <w:t>gender</w:t>
      </w:r>
      <w:r w:rsidR="001953F7" w:rsidRPr="00641237">
        <w:rPr>
          <w:rFonts w:ascii="Georgia" w:hAnsi="Georgia"/>
          <w:sz w:val="24"/>
          <w:szCs w:val="24"/>
        </w:rPr>
        <w:t>;</w:t>
      </w:r>
      <w:proofErr w:type="gramEnd"/>
    </w:p>
    <w:p w14:paraId="64D2ECBF" w14:textId="77777777" w:rsidR="001953F7" w:rsidRPr="009863FD" w:rsidRDefault="001953F7" w:rsidP="001953F7">
      <w:pPr>
        <w:pStyle w:val="ListParagraph"/>
        <w:spacing w:after="0"/>
        <w:ind w:left="0"/>
        <w:jc w:val="both"/>
        <w:rPr>
          <w:rFonts w:ascii="Georgia" w:hAnsi="Georgia"/>
          <w:sz w:val="14"/>
          <w:szCs w:val="24"/>
        </w:rPr>
      </w:pPr>
    </w:p>
    <w:p w14:paraId="0AD13F45" w14:textId="77777777" w:rsidR="001953F7" w:rsidRPr="00641237" w:rsidRDefault="001953F7" w:rsidP="00AD0012">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Civil status of the Student or </w:t>
      </w:r>
      <w:proofErr w:type="gramStart"/>
      <w:r w:rsidRPr="00641237">
        <w:rPr>
          <w:rFonts w:ascii="Georgia" w:hAnsi="Georgia"/>
          <w:sz w:val="24"/>
          <w:szCs w:val="24"/>
        </w:rPr>
        <w:t>Applicant;</w:t>
      </w:r>
      <w:proofErr w:type="gramEnd"/>
    </w:p>
    <w:p w14:paraId="1874F26A" w14:textId="77777777" w:rsidR="001953F7" w:rsidRPr="009863FD" w:rsidRDefault="001953F7" w:rsidP="00EC2FF7">
      <w:pPr>
        <w:pStyle w:val="ListParagraph"/>
        <w:spacing w:after="0"/>
        <w:ind w:left="0"/>
        <w:rPr>
          <w:rFonts w:ascii="Georgia" w:hAnsi="Georgia"/>
          <w:sz w:val="16"/>
          <w:szCs w:val="24"/>
        </w:rPr>
      </w:pPr>
    </w:p>
    <w:p w14:paraId="598496C3" w14:textId="77777777" w:rsidR="001953F7" w:rsidRPr="00641237" w:rsidRDefault="001953F7" w:rsidP="00AD0012">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Family status of the Student or </w:t>
      </w:r>
      <w:proofErr w:type="gramStart"/>
      <w:r w:rsidRPr="00641237">
        <w:rPr>
          <w:rFonts w:ascii="Georgia" w:hAnsi="Georgia"/>
          <w:sz w:val="24"/>
          <w:szCs w:val="24"/>
        </w:rPr>
        <w:t>Applicant;</w:t>
      </w:r>
      <w:proofErr w:type="gramEnd"/>
    </w:p>
    <w:p w14:paraId="4E9890E7" w14:textId="77777777" w:rsidR="001953F7" w:rsidRPr="009863FD" w:rsidRDefault="001953F7" w:rsidP="001953F7">
      <w:pPr>
        <w:pStyle w:val="ListParagraph"/>
        <w:spacing w:after="0"/>
        <w:ind w:left="0"/>
        <w:rPr>
          <w:rFonts w:ascii="Georgia" w:hAnsi="Georgia"/>
          <w:sz w:val="16"/>
          <w:szCs w:val="24"/>
        </w:rPr>
      </w:pPr>
    </w:p>
    <w:p w14:paraId="4DFBD47F" w14:textId="77777777" w:rsidR="001953F7" w:rsidRPr="00641237" w:rsidRDefault="001953F7" w:rsidP="00AD0012">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Sexual orientation of the Student or </w:t>
      </w:r>
      <w:proofErr w:type="gramStart"/>
      <w:r w:rsidRPr="00641237">
        <w:rPr>
          <w:rFonts w:ascii="Georgia" w:hAnsi="Georgia"/>
          <w:sz w:val="24"/>
          <w:szCs w:val="24"/>
        </w:rPr>
        <w:t>Applicant;</w:t>
      </w:r>
      <w:proofErr w:type="gramEnd"/>
    </w:p>
    <w:p w14:paraId="5113D92A" w14:textId="77777777" w:rsidR="001953F7" w:rsidRPr="009863FD" w:rsidRDefault="001953F7" w:rsidP="001953F7">
      <w:pPr>
        <w:pStyle w:val="ListParagraph"/>
        <w:spacing w:after="0"/>
        <w:ind w:left="0"/>
        <w:rPr>
          <w:rFonts w:ascii="Georgia" w:hAnsi="Georgia"/>
          <w:sz w:val="14"/>
          <w:szCs w:val="24"/>
        </w:rPr>
      </w:pPr>
    </w:p>
    <w:p w14:paraId="017EEF9C" w14:textId="73E0E407" w:rsidR="001953F7" w:rsidRPr="007677CC" w:rsidRDefault="001953F7" w:rsidP="00AD0012">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 xml:space="preserve">Religion of the Student or </w:t>
      </w:r>
      <w:proofErr w:type="gramStart"/>
      <w:r w:rsidRPr="00641237">
        <w:rPr>
          <w:rFonts w:ascii="Georgia" w:hAnsi="Georgia"/>
          <w:sz w:val="24"/>
          <w:szCs w:val="24"/>
        </w:rPr>
        <w:t>Applicant;</w:t>
      </w:r>
      <w:proofErr w:type="gramEnd"/>
      <w:r w:rsidR="00856F47">
        <w:rPr>
          <w:rFonts w:ascii="Georgia" w:hAnsi="Georgia"/>
          <w:sz w:val="24"/>
          <w:szCs w:val="24"/>
        </w:rPr>
        <w:t xml:space="preserve"> </w:t>
      </w:r>
    </w:p>
    <w:p w14:paraId="7DBAF4DB" w14:textId="77777777" w:rsidR="001953F7" w:rsidRPr="009863FD" w:rsidRDefault="001953F7" w:rsidP="001953F7">
      <w:pPr>
        <w:pStyle w:val="ListParagraph"/>
        <w:spacing w:after="0"/>
        <w:ind w:left="0"/>
        <w:rPr>
          <w:rFonts w:ascii="Georgia" w:hAnsi="Georgia"/>
          <w:sz w:val="10"/>
          <w:szCs w:val="24"/>
        </w:rPr>
      </w:pPr>
    </w:p>
    <w:p w14:paraId="085076D1" w14:textId="77777777" w:rsidR="001953F7" w:rsidRPr="00641237" w:rsidRDefault="001953F7" w:rsidP="00AD0012">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Disability of the Student or </w:t>
      </w:r>
      <w:proofErr w:type="gramStart"/>
      <w:r w:rsidRPr="00641237">
        <w:rPr>
          <w:rFonts w:ascii="Georgia" w:hAnsi="Georgia"/>
          <w:sz w:val="24"/>
          <w:szCs w:val="24"/>
        </w:rPr>
        <w:t>Applicant;</w:t>
      </w:r>
      <w:proofErr w:type="gramEnd"/>
    </w:p>
    <w:p w14:paraId="11EAD551" w14:textId="77777777" w:rsidR="001953F7" w:rsidRPr="009863FD" w:rsidRDefault="001953F7" w:rsidP="001953F7">
      <w:pPr>
        <w:pStyle w:val="ListParagraph"/>
        <w:spacing w:after="0"/>
        <w:ind w:left="0"/>
        <w:jc w:val="both"/>
        <w:rPr>
          <w:rFonts w:ascii="Georgia" w:hAnsi="Georgia"/>
          <w:sz w:val="14"/>
          <w:szCs w:val="24"/>
        </w:rPr>
      </w:pPr>
    </w:p>
    <w:p w14:paraId="79065066" w14:textId="77777777" w:rsidR="001953F7" w:rsidRPr="00641237" w:rsidRDefault="001953F7" w:rsidP="00AD0012">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Race of the Student or </w:t>
      </w:r>
      <w:proofErr w:type="gramStart"/>
      <w:r w:rsidRPr="00641237">
        <w:rPr>
          <w:rFonts w:ascii="Georgia" w:hAnsi="Georgia"/>
          <w:sz w:val="24"/>
          <w:szCs w:val="24"/>
        </w:rPr>
        <w:t>Applicant;</w:t>
      </w:r>
      <w:proofErr w:type="gramEnd"/>
    </w:p>
    <w:p w14:paraId="0247604E" w14:textId="77777777" w:rsidR="001953F7" w:rsidRPr="009863FD" w:rsidRDefault="001953F7" w:rsidP="001953F7">
      <w:pPr>
        <w:pStyle w:val="ListParagraph"/>
        <w:spacing w:after="0"/>
        <w:ind w:left="0"/>
        <w:rPr>
          <w:rFonts w:ascii="Georgia" w:hAnsi="Georgia"/>
          <w:sz w:val="14"/>
          <w:szCs w:val="24"/>
        </w:rPr>
      </w:pPr>
    </w:p>
    <w:p w14:paraId="07463E92" w14:textId="573358D7" w:rsidR="001953F7" w:rsidRPr="00641237" w:rsidRDefault="00CA3339" w:rsidP="00AD0012">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 xml:space="preserve">Traveller </w:t>
      </w:r>
      <w:proofErr w:type="gramStart"/>
      <w:r w:rsidR="003167C4">
        <w:rPr>
          <w:rFonts w:ascii="Georgia" w:hAnsi="Georgia"/>
          <w:sz w:val="24"/>
          <w:szCs w:val="24"/>
        </w:rPr>
        <w:t>community</w:t>
      </w:r>
      <w:r w:rsidR="001953F7" w:rsidRPr="00641237">
        <w:rPr>
          <w:rFonts w:ascii="Georgia" w:hAnsi="Georgia"/>
          <w:sz w:val="24"/>
          <w:szCs w:val="24"/>
        </w:rPr>
        <w:t>;</w:t>
      </w:r>
      <w:proofErr w:type="gramEnd"/>
    </w:p>
    <w:p w14:paraId="2CDB1D4A" w14:textId="77777777" w:rsidR="001953F7" w:rsidRPr="009863FD" w:rsidRDefault="001953F7" w:rsidP="001953F7">
      <w:pPr>
        <w:pStyle w:val="ListParagraph"/>
        <w:spacing w:after="0"/>
        <w:ind w:left="0"/>
        <w:rPr>
          <w:rFonts w:ascii="Georgia" w:hAnsi="Georgia"/>
          <w:sz w:val="12"/>
          <w:szCs w:val="24"/>
        </w:rPr>
      </w:pPr>
    </w:p>
    <w:p w14:paraId="78615C76" w14:textId="36B045B3" w:rsidR="00AA4A2D" w:rsidRPr="00DE61FA" w:rsidRDefault="001953F7" w:rsidP="00DE61FA">
      <w:pPr>
        <w:pStyle w:val="ListParagraph"/>
        <w:numPr>
          <w:ilvl w:val="0"/>
          <w:numId w:val="3"/>
        </w:numPr>
        <w:spacing w:after="0" w:line="360" w:lineRule="auto"/>
        <w:ind w:left="709" w:hanging="709"/>
        <w:jc w:val="both"/>
        <w:rPr>
          <w:rFonts w:ascii="Georgia" w:eastAsiaTheme="minorEastAsia" w:hAnsi="Georgia"/>
          <w:sz w:val="24"/>
          <w:szCs w:val="24"/>
        </w:rPr>
      </w:pPr>
      <w:r w:rsidRPr="00AA4A2D">
        <w:rPr>
          <w:rFonts w:ascii="Georgia" w:hAnsi="Georgia"/>
          <w:sz w:val="24"/>
          <w:szCs w:val="24"/>
        </w:rPr>
        <w:t>Special educational needs of the Student or Applicant</w:t>
      </w:r>
      <w:r w:rsidR="00AA4A2D">
        <w:rPr>
          <w:rFonts w:ascii="Georgia" w:hAnsi="Georgia"/>
          <w:sz w:val="24"/>
          <w:szCs w:val="24"/>
        </w:rPr>
        <w:t>.</w:t>
      </w:r>
    </w:p>
    <w:p w14:paraId="6B0C3898" w14:textId="77777777" w:rsidR="00DE61FA" w:rsidRPr="00DE61FA" w:rsidRDefault="00DE61FA" w:rsidP="00DE61FA">
      <w:pPr>
        <w:pStyle w:val="ListParagraph"/>
        <w:rPr>
          <w:rFonts w:ascii="Georgia" w:eastAsiaTheme="minorEastAsia" w:hAnsi="Georgia"/>
          <w:sz w:val="4"/>
          <w:szCs w:val="24"/>
        </w:rPr>
      </w:pPr>
    </w:p>
    <w:p w14:paraId="1FEEA918" w14:textId="7FFD7326" w:rsidR="00A93A68" w:rsidRDefault="00AA4A2D" w:rsidP="00DE61FA">
      <w:pPr>
        <w:spacing w:after="0" w:line="360" w:lineRule="auto"/>
        <w:jc w:val="both"/>
        <w:rPr>
          <w:rFonts w:ascii="Georgia" w:eastAsiaTheme="majorEastAsia" w:hAnsi="Georgia" w:cstheme="majorBidi"/>
          <w:b/>
          <w:bCs/>
          <w:smallCaps/>
          <w:color w:val="000000" w:themeColor="text1"/>
          <w:sz w:val="32"/>
          <w:szCs w:val="32"/>
          <w:lang w:val="en-US" w:eastAsia="ja-JP"/>
        </w:rPr>
      </w:pPr>
      <w:r w:rsidRPr="00AA4A2D">
        <w:rPr>
          <w:rFonts w:ascii="Georgia" w:hAnsi="Georgia"/>
          <w:sz w:val="24"/>
          <w:szCs w:val="24"/>
        </w:rPr>
        <w:t>St Patrick’s College</w:t>
      </w:r>
      <w:r w:rsidR="001953F7" w:rsidRPr="00641237">
        <w:rPr>
          <w:rFonts w:ascii="Georgia" w:hAnsi="Georgia"/>
          <w:sz w:val="24"/>
          <w:szCs w:val="24"/>
        </w:rPr>
        <w:t xml:space="preserve"> shall not charge fees or payments or seek contributions as a condition of admission or continued enrolment of a Student. </w:t>
      </w:r>
    </w:p>
    <w:p w14:paraId="64AE147D" w14:textId="4F05788D" w:rsidR="00BC7876" w:rsidRDefault="00C36484" w:rsidP="00AD0012">
      <w:pPr>
        <w:pStyle w:val="Heading1"/>
        <w:numPr>
          <w:ilvl w:val="0"/>
          <w:numId w:val="18"/>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3AA44CE1" w:rsidR="000414E4" w:rsidRPr="000414E4" w:rsidRDefault="00AA4A2D" w:rsidP="000414E4">
      <w:pPr>
        <w:spacing w:after="0" w:line="360" w:lineRule="auto"/>
        <w:jc w:val="both"/>
        <w:rPr>
          <w:rFonts w:ascii="Georgia" w:hAnsi="Georgia"/>
          <w:sz w:val="24"/>
          <w:szCs w:val="24"/>
        </w:rPr>
      </w:pPr>
      <w:r w:rsidRPr="00AA4A2D">
        <w:rPr>
          <w:rFonts w:ascii="Georgia" w:hAnsi="Georgia"/>
          <w:sz w:val="24"/>
          <w:szCs w:val="24"/>
        </w:rPr>
        <w:t xml:space="preserve">MSL </w:t>
      </w:r>
      <w:r w:rsidR="000414E4" w:rsidRPr="00AA4A2D">
        <w:rPr>
          <w:rFonts w:ascii="Georgia" w:hAnsi="Georgia"/>
          <w:sz w:val="24"/>
          <w:szCs w:val="24"/>
        </w:rPr>
        <w:t>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708CAE7A"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board of management of </w:t>
      </w:r>
      <w:r w:rsidR="00AA4A2D" w:rsidRPr="00AA4A2D">
        <w:rPr>
          <w:rFonts w:ascii="Georgia" w:hAnsi="Georgia"/>
          <w:sz w:val="24"/>
          <w:szCs w:val="24"/>
        </w:rPr>
        <w:t>St Patrick’s College</w:t>
      </w:r>
      <w:r w:rsidRPr="000414E4">
        <w:rPr>
          <w:rFonts w:ascii="Georgia" w:hAnsi="Georgia"/>
          <w:sz w:val="24"/>
          <w:szCs w:val="24"/>
        </w:rPr>
        <w:t xml:space="preserve"> is a committee established under section 44 of the Education and Training Board Act 2013 </w:t>
      </w:r>
      <w:proofErr w:type="gramStart"/>
      <w:r w:rsidRPr="000414E4">
        <w:rPr>
          <w:rFonts w:ascii="Georgia" w:hAnsi="Georgia"/>
          <w:sz w:val="24"/>
          <w:szCs w:val="24"/>
        </w:rPr>
        <w:t>and also</w:t>
      </w:r>
      <w:proofErr w:type="gramEnd"/>
      <w:r w:rsidRPr="000414E4">
        <w:rPr>
          <w:rFonts w:ascii="Georgia" w:hAnsi="Georgia"/>
          <w:sz w:val="24"/>
          <w:szCs w:val="24"/>
        </w:rPr>
        <w:t xml:space="preserve">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54E90902" w:rsidR="000414E4" w:rsidRPr="009A57CF"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w:t>
      </w:r>
      <w:r w:rsidR="009D50A8">
        <w:rPr>
          <w:rFonts w:ascii="Georgia" w:hAnsi="Georgia"/>
          <w:sz w:val="24"/>
          <w:szCs w:val="24"/>
        </w:rPr>
        <w:t xml:space="preserve">admit a </w:t>
      </w:r>
      <w:proofErr w:type="gramStart"/>
      <w:r w:rsidR="009D50A8">
        <w:rPr>
          <w:rFonts w:ascii="Georgia" w:hAnsi="Georgia"/>
          <w:sz w:val="24"/>
          <w:szCs w:val="24"/>
        </w:rPr>
        <w:t>Student</w:t>
      </w:r>
      <w:proofErr w:type="gramEnd"/>
      <w:r w:rsidRPr="000414E4">
        <w:rPr>
          <w:rFonts w:ascii="Georgia" w:hAnsi="Georgia"/>
          <w:sz w:val="24"/>
          <w:szCs w:val="24"/>
        </w:rPr>
        <w:t xml:space="preserve">. The </w:t>
      </w:r>
      <w:r w:rsidRPr="009A57CF">
        <w:rPr>
          <w:rFonts w:ascii="Georgia" w:hAnsi="Georgia"/>
          <w:sz w:val="24"/>
          <w:szCs w:val="24"/>
        </w:rPr>
        <w:t>appeal process is set out in section 5.</w:t>
      </w:r>
      <w:r w:rsidR="00CD7CE6" w:rsidRPr="009A57CF">
        <w:rPr>
          <w:rFonts w:ascii="Georgia" w:hAnsi="Georgia"/>
          <w:sz w:val="24"/>
          <w:szCs w:val="24"/>
        </w:rPr>
        <w:t>3</w:t>
      </w:r>
      <w:r w:rsidRPr="009A57CF">
        <w:rPr>
          <w:rFonts w:ascii="Georgia" w:hAnsi="Georgia"/>
          <w:sz w:val="24"/>
          <w:szCs w:val="24"/>
        </w:rPr>
        <w:t xml:space="preserve"> in respect of applications made to the First</w:t>
      </w:r>
      <w:r w:rsidR="004302FB" w:rsidRPr="009A57CF">
        <w:rPr>
          <w:rFonts w:ascii="Georgia" w:hAnsi="Georgia"/>
          <w:sz w:val="24"/>
          <w:szCs w:val="24"/>
        </w:rPr>
        <w:t>-</w:t>
      </w:r>
      <w:r w:rsidRPr="009A57CF">
        <w:rPr>
          <w:rFonts w:ascii="Georgia" w:hAnsi="Georgia"/>
          <w:sz w:val="24"/>
          <w:szCs w:val="24"/>
        </w:rPr>
        <w:t xml:space="preserve">Year </w:t>
      </w:r>
      <w:r w:rsidR="00537ED6" w:rsidRPr="009A57CF">
        <w:rPr>
          <w:rFonts w:ascii="Georgia" w:hAnsi="Georgia"/>
          <w:sz w:val="24"/>
          <w:szCs w:val="24"/>
        </w:rPr>
        <w:t>G</w:t>
      </w:r>
      <w:r w:rsidRPr="009A57CF">
        <w:rPr>
          <w:rFonts w:ascii="Georgia" w:hAnsi="Georgia"/>
          <w:sz w:val="24"/>
          <w:szCs w:val="24"/>
        </w:rPr>
        <w:t>roup and in section 6.</w:t>
      </w:r>
      <w:r w:rsidR="00CD7CE6" w:rsidRPr="009A57CF">
        <w:rPr>
          <w:rFonts w:ascii="Georgia" w:hAnsi="Georgia"/>
          <w:sz w:val="24"/>
          <w:szCs w:val="24"/>
        </w:rPr>
        <w:t>3</w:t>
      </w:r>
      <w:r w:rsidRPr="009A57CF">
        <w:rPr>
          <w:rFonts w:ascii="Georgia" w:hAnsi="Georgia"/>
          <w:sz w:val="24"/>
          <w:szCs w:val="24"/>
        </w:rPr>
        <w:t xml:space="preserve"> in respect of applications made to all year</w:t>
      </w:r>
      <w:r w:rsidR="00233F11" w:rsidRPr="009A57CF">
        <w:rPr>
          <w:rFonts w:ascii="Georgia" w:hAnsi="Georgia"/>
          <w:sz w:val="24"/>
          <w:szCs w:val="24"/>
        </w:rPr>
        <w:t>s</w:t>
      </w:r>
      <w:r w:rsidRPr="009A57CF">
        <w:rPr>
          <w:rFonts w:ascii="Georgia" w:hAnsi="Georgia"/>
          <w:sz w:val="24"/>
          <w:szCs w:val="24"/>
        </w:rPr>
        <w:t xml:space="preserve"> other than the First</w:t>
      </w:r>
      <w:r w:rsidR="003B23FD" w:rsidRPr="009A57CF">
        <w:rPr>
          <w:rFonts w:ascii="Georgia" w:hAnsi="Georgia"/>
          <w:sz w:val="24"/>
          <w:szCs w:val="24"/>
        </w:rPr>
        <w:t>-Y</w:t>
      </w:r>
      <w:r w:rsidRPr="009A57CF">
        <w:rPr>
          <w:rFonts w:ascii="Georgia" w:hAnsi="Georgia"/>
          <w:sz w:val="24"/>
          <w:szCs w:val="24"/>
        </w:rPr>
        <w:t xml:space="preserve">ear </w:t>
      </w:r>
      <w:r w:rsidR="00537ED6" w:rsidRPr="009A57CF">
        <w:rPr>
          <w:rFonts w:ascii="Georgia" w:hAnsi="Georgia"/>
          <w:sz w:val="24"/>
          <w:szCs w:val="24"/>
        </w:rPr>
        <w:t>G</w:t>
      </w:r>
      <w:r w:rsidRPr="009A57CF">
        <w:rPr>
          <w:rFonts w:ascii="Georgia" w:hAnsi="Georgia"/>
          <w:sz w:val="24"/>
          <w:szCs w:val="24"/>
        </w:rPr>
        <w:t>roup.</w:t>
      </w:r>
    </w:p>
    <w:p w14:paraId="5587CD26" w14:textId="565B6B23" w:rsidR="000414E4" w:rsidRPr="009A57CF" w:rsidRDefault="000414E4" w:rsidP="00953F57">
      <w:pPr>
        <w:tabs>
          <w:tab w:val="left" w:pos="8320"/>
        </w:tabs>
        <w:spacing w:after="0"/>
        <w:jc w:val="both"/>
        <w:rPr>
          <w:rFonts w:ascii="Georgia" w:hAnsi="Georgia"/>
          <w:sz w:val="24"/>
          <w:szCs w:val="24"/>
        </w:rPr>
      </w:pPr>
    </w:p>
    <w:p w14:paraId="15A37114" w14:textId="2577DF41" w:rsidR="00715CE0" w:rsidRPr="00F12A74" w:rsidRDefault="00AA4A2D" w:rsidP="00715CE0">
      <w:pPr>
        <w:spacing w:after="0" w:line="360" w:lineRule="auto"/>
        <w:jc w:val="both"/>
        <w:rPr>
          <w:rFonts w:ascii="Georgia" w:eastAsiaTheme="minorEastAsia" w:hAnsi="Georgia"/>
          <w:sz w:val="24"/>
          <w:szCs w:val="24"/>
        </w:rPr>
      </w:pPr>
      <w:r w:rsidRPr="00AA4A2D">
        <w:rPr>
          <w:rFonts w:ascii="Georgia" w:hAnsi="Georgia"/>
          <w:sz w:val="24"/>
          <w:szCs w:val="24"/>
        </w:rPr>
        <w:t>St Patrick’s College</w:t>
      </w:r>
      <w:r w:rsidR="00715CE0" w:rsidRPr="00F12A74">
        <w:rPr>
          <w:rFonts w:ascii="Georgia" w:hAnsi="Georgia"/>
          <w:sz w:val="24"/>
          <w:szCs w:val="24"/>
        </w:rPr>
        <w:t xml:space="preserve"> </w:t>
      </w:r>
      <w:r w:rsidR="00715CE0" w:rsidRPr="00F12A74">
        <w:rPr>
          <w:rFonts w:ascii="Georgia" w:eastAsiaTheme="minorEastAsia" w:hAnsi="Georgia"/>
          <w:sz w:val="24"/>
          <w:szCs w:val="24"/>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00715CE0" w:rsidRPr="00F12A74">
        <w:rPr>
          <w:rFonts w:ascii="Georgia" w:eastAsiaTheme="minorEastAsia" w:hAnsi="Georgia"/>
          <w:sz w:val="24"/>
          <w:szCs w:val="24"/>
        </w:rPr>
        <w:t>in particular by</w:t>
      </w:r>
      <w:proofErr w:type="gramEnd"/>
      <w:r w:rsidR="00715CE0" w:rsidRPr="00F12A74">
        <w:rPr>
          <w:rFonts w:ascii="Georgia" w:eastAsiaTheme="minorEastAsia" w:hAnsi="Georgia"/>
          <w:sz w:val="24"/>
          <w:szCs w:val="24"/>
        </w:rPr>
        <w:t xml:space="preserve"> the provision and operation of a special class or classes when requested to do so by the Council. </w:t>
      </w:r>
    </w:p>
    <w:p w14:paraId="3A35D6BF" w14:textId="77777777" w:rsidR="00715CE0" w:rsidRPr="00F12A74" w:rsidRDefault="00715CE0" w:rsidP="00715CE0">
      <w:pPr>
        <w:spacing w:after="0" w:line="360" w:lineRule="auto"/>
        <w:jc w:val="both"/>
        <w:rPr>
          <w:rFonts w:ascii="Georgia" w:eastAsiaTheme="minorEastAsia" w:hAnsi="Georgia"/>
          <w:sz w:val="24"/>
          <w:szCs w:val="24"/>
        </w:rPr>
      </w:pPr>
    </w:p>
    <w:p w14:paraId="3E7C25FE" w14:textId="1813CA9A" w:rsidR="00715CE0" w:rsidRPr="00F12A74" w:rsidRDefault="00AA4A2D" w:rsidP="00715CE0">
      <w:pPr>
        <w:spacing w:after="0" w:line="360" w:lineRule="auto"/>
        <w:jc w:val="both"/>
        <w:rPr>
          <w:rFonts w:ascii="Georgia" w:eastAsiaTheme="minorEastAsia" w:hAnsi="Georgia"/>
          <w:sz w:val="24"/>
          <w:szCs w:val="24"/>
        </w:rPr>
      </w:pPr>
      <w:r w:rsidRPr="00AA4A2D">
        <w:rPr>
          <w:rFonts w:ascii="Georgia" w:hAnsi="Georgia"/>
          <w:sz w:val="24"/>
          <w:szCs w:val="24"/>
        </w:rPr>
        <w:t>St Patrick’s College</w:t>
      </w:r>
      <w:r w:rsidR="00715CE0" w:rsidRPr="00F12A74">
        <w:rPr>
          <w:rFonts w:ascii="Georgia" w:hAnsi="Georgia"/>
          <w:sz w:val="24"/>
          <w:szCs w:val="24"/>
        </w:rPr>
        <w:t xml:space="preserve"> </w:t>
      </w:r>
      <w:r w:rsidR="00715CE0" w:rsidRPr="00F12A74">
        <w:rPr>
          <w:rFonts w:ascii="Georgia" w:eastAsiaTheme="minorEastAsia" w:hAnsi="Georgia"/>
          <w:sz w:val="24"/>
          <w:szCs w:val="24"/>
        </w:rPr>
        <w:t>will comply with any direction served on the patron or the board</w:t>
      </w:r>
      <w:proofErr w:type="gramStart"/>
      <w:r w:rsidR="00715CE0" w:rsidRPr="00F12A74">
        <w:rPr>
          <w:rFonts w:ascii="Georgia" w:eastAsiaTheme="minorEastAsia" w:hAnsi="Georgia"/>
          <w:sz w:val="24"/>
          <w:szCs w:val="24"/>
        </w:rPr>
        <w:t>, as the case may be, under</w:t>
      </w:r>
      <w:proofErr w:type="gramEnd"/>
      <w:r w:rsidR="00715CE0" w:rsidRPr="00F12A74">
        <w:rPr>
          <w:rFonts w:ascii="Georgia" w:eastAsiaTheme="minorEastAsia" w:hAnsi="Georgia"/>
          <w:sz w:val="24"/>
          <w:szCs w:val="24"/>
        </w:rPr>
        <w:t xml:space="preserve"> section 37A and any direction served on the board under section 67(4B) of the Education Act.</w:t>
      </w:r>
    </w:p>
    <w:p w14:paraId="4935B262" w14:textId="77777777" w:rsidR="003D37C3" w:rsidRDefault="003D37C3">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83628E4" w14:textId="09F9A4D8" w:rsidR="005438BA" w:rsidRDefault="005438BA" w:rsidP="00AD0012">
      <w:pPr>
        <w:pStyle w:val="Heading1"/>
        <w:numPr>
          <w:ilvl w:val="0"/>
          <w:numId w:val="18"/>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DE61FA" w:rsidRDefault="00514AE6" w:rsidP="00EC2FF7">
      <w:pPr>
        <w:tabs>
          <w:tab w:val="left" w:pos="0"/>
        </w:tabs>
        <w:spacing w:after="0" w:line="360" w:lineRule="auto"/>
        <w:jc w:val="both"/>
        <w:rPr>
          <w:rFonts w:ascii="Georgia" w:hAnsi="Georgia"/>
          <w:sz w:val="8"/>
          <w:szCs w:val="24"/>
        </w:rPr>
      </w:pPr>
    </w:p>
    <w:p w14:paraId="04DBE1AC" w14:textId="77777777" w:rsidR="005A577E" w:rsidRPr="00641237" w:rsidRDefault="005A577E" w:rsidP="00AD0012">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AD0012">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AD0012">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DE61FA" w:rsidRDefault="005A577E" w:rsidP="005A577E">
      <w:pPr>
        <w:tabs>
          <w:tab w:val="left" w:pos="0"/>
        </w:tabs>
        <w:spacing w:after="0" w:line="360" w:lineRule="auto"/>
        <w:jc w:val="both"/>
        <w:rPr>
          <w:rFonts w:ascii="Georgia" w:hAnsi="Georgia"/>
          <w:sz w:val="10"/>
          <w:szCs w:val="24"/>
        </w:rPr>
      </w:pPr>
    </w:p>
    <w:p w14:paraId="7FFDABCB" w14:textId="001B5F5F"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w:t>
      </w:r>
      <w:r w:rsidR="00E53BA5" w:rsidRPr="007B12B6">
        <w:rPr>
          <w:rFonts w:ascii="Georgia" w:hAnsi="Georgia"/>
          <w:sz w:val="24"/>
          <w:szCs w:val="24"/>
        </w:rPr>
        <w:t xml:space="preserve">commencement of section </w:t>
      </w:r>
      <w:r w:rsidR="00CC64E6" w:rsidRPr="007B12B6">
        <w:rPr>
          <w:rFonts w:ascii="Georgia" w:hAnsi="Georgia"/>
          <w:sz w:val="24"/>
          <w:szCs w:val="24"/>
        </w:rPr>
        <w:t xml:space="preserve">62 of the Education Act 1998 </w:t>
      </w:r>
      <w:r w:rsidR="00362DCD" w:rsidRPr="007B12B6">
        <w:rPr>
          <w:rFonts w:ascii="Georgia" w:hAnsi="Georgia"/>
          <w:sz w:val="24"/>
          <w:szCs w:val="24"/>
        </w:rPr>
        <w:t xml:space="preserve">by the </w:t>
      </w:r>
      <w:r w:rsidRPr="00641237">
        <w:rPr>
          <w:rFonts w:ascii="Georgia" w:hAnsi="Georgia"/>
          <w:sz w:val="24"/>
          <w:szCs w:val="24"/>
        </w:rPr>
        <w:t xml:space="preserve">Education (Admission to Schools) Act 2018 </w:t>
      </w:r>
      <w:r w:rsidR="005D69CF" w:rsidRPr="007B12B6">
        <w:rPr>
          <w:rFonts w:ascii="Georgia" w:hAnsi="Georgia"/>
          <w:sz w:val="24"/>
          <w:szCs w:val="24"/>
        </w:rPr>
        <w:t xml:space="preserve">on the </w:t>
      </w:r>
      <w:r w:rsidR="007324E5" w:rsidRPr="007B12B6">
        <w:rPr>
          <w:rFonts w:ascii="Georgia" w:hAnsi="Georgia"/>
          <w:sz w:val="24"/>
          <w:szCs w:val="24"/>
        </w:rPr>
        <w:t>1</w:t>
      </w:r>
      <w:r w:rsidR="007324E5" w:rsidRPr="007B12B6">
        <w:rPr>
          <w:rFonts w:ascii="Georgia" w:hAnsi="Georgia"/>
          <w:sz w:val="24"/>
          <w:szCs w:val="24"/>
          <w:vertAlign w:val="superscript"/>
        </w:rPr>
        <w:t>st</w:t>
      </w:r>
      <w:r w:rsidR="007324E5" w:rsidRPr="007B12B6">
        <w:rPr>
          <w:rFonts w:ascii="Georgia" w:hAnsi="Georgia"/>
          <w:sz w:val="24"/>
          <w:szCs w:val="24"/>
        </w:rPr>
        <w:t xml:space="preserve"> February 2020</w:t>
      </w:r>
      <w:r w:rsidRPr="00641237">
        <w:rPr>
          <w:rFonts w:ascii="Georgia" w:hAnsi="Georgia"/>
          <w:sz w:val="24"/>
          <w:szCs w:val="24"/>
        </w:rPr>
        <w:t xml:space="preserve">, </w:t>
      </w:r>
      <w:r w:rsidR="00AA4A2D" w:rsidRPr="00AA4A2D">
        <w:rPr>
          <w:rFonts w:ascii="Georgia" w:hAnsi="Georgia"/>
          <w:sz w:val="24"/>
          <w:szCs w:val="24"/>
        </w:rPr>
        <w:t>St Patrick’s College</w:t>
      </w:r>
      <w:r w:rsidRPr="00641237">
        <w:rPr>
          <w:rFonts w:ascii="Georgia" w:hAnsi="Georgia"/>
          <w:sz w:val="24"/>
          <w:szCs w:val="24"/>
        </w:rPr>
        <w:t xml:space="preserve"> had confirmed, in writing, that an Applicant had been placed on a list relating to the allocation of school places for </w:t>
      </w:r>
      <w:r w:rsidR="00D95263">
        <w:rPr>
          <w:rFonts w:ascii="Georgia" w:hAnsi="Georgia"/>
          <w:sz w:val="24"/>
          <w:szCs w:val="24"/>
        </w:rPr>
        <w:t xml:space="preserve">entrance </w:t>
      </w:r>
      <w:r w:rsidR="00175FFA">
        <w:rPr>
          <w:rFonts w:ascii="Georgia" w:hAnsi="Georgia"/>
          <w:sz w:val="24"/>
          <w:szCs w:val="24"/>
        </w:rPr>
        <w:t xml:space="preserve">before </w:t>
      </w:r>
      <w:r w:rsidR="00D95263">
        <w:rPr>
          <w:rFonts w:ascii="Georgia" w:hAnsi="Georgia"/>
          <w:sz w:val="24"/>
          <w:szCs w:val="24"/>
        </w:rPr>
        <w:t>the 1</w:t>
      </w:r>
      <w:r w:rsidR="00D95263" w:rsidRPr="001C1D1A">
        <w:rPr>
          <w:rFonts w:ascii="Georgia" w:hAnsi="Georgia"/>
          <w:sz w:val="24"/>
          <w:szCs w:val="24"/>
          <w:vertAlign w:val="superscript"/>
        </w:rPr>
        <w:t>st</w:t>
      </w:r>
      <w:r w:rsidR="00D95263">
        <w:rPr>
          <w:rFonts w:ascii="Georgia" w:hAnsi="Georgia"/>
          <w:sz w:val="24"/>
          <w:szCs w:val="24"/>
        </w:rPr>
        <w:t xml:space="preserve"> February 2025</w:t>
      </w:r>
      <w:r w:rsidRPr="00641237">
        <w:rPr>
          <w:rFonts w:ascii="Georgia" w:hAnsi="Georgia"/>
          <w:sz w:val="24"/>
          <w:szCs w:val="24"/>
        </w:rPr>
        <w:t>, then this confirmation is still valid and the Applicant will be offered that place.</w:t>
      </w:r>
    </w:p>
    <w:p w14:paraId="20D612E1" w14:textId="77777777" w:rsidR="00D95263" w:rsidRPr="00DE61FA" w:rsidRDefault="00D95263" w:rsidP="00EC2FF7">
      <w:pPr>
        <w:tabs>
          <w:tab w:val="left" w:pos="0"/>
        </w:tabs>
        <w:spacing w:after="0" w:line="360" w:lineRule="auto"/>
        <w:jc w:val="both"/>
        <w:rPr>
          <w:rFonts w:ascii="Georgia" w:hAnsi="Georgia"/>
          <w:sz w:val="8"/>
          <w:szCs w:val="24"/>
        </w:rPr>
      </w:pPr>
    </w:p>
    <w:p w14:paraId="41B49583" w14:textId="1DE5734B" w:rsidR="005A577E" w:rsidRPr="00641237" w:rsidRDefault="005A577E" w:rsidP="005A577E">
      <w:pPr>
        <w:tabs>
          <w:tab w:val="left" w:pos="0"/>
        </w:tabs>
        <w:spacing w:after="0" w:line="360" w:lineRule="auto"/>
        <w:jc w:val="both"/>
        <w:rPr>
          <w:rFonts w:ascii="Georgia" w:hAnsi="Georgia"/>
          <w:strike/>
          <w:sz w:val="24"/>
          <w:szCs w:val="24"/>
        </w:rPr>
      </w:pPr>
      <w:r w:rsidRPr="00641237">
        <w:rPr>
          <w:rFonts w:ascii="Georgia" w:hAnsi="Georgia"/>
          <w:sz w:val="24"/>
          <w:szCs w:val="24"/>
        </w:rPr>
        <w:t xml:space="preserve">In processing an application </w:t>
      </w:r>
      <w:r w:rsidR="00AA4A2D" w:rsidRPr="00AA4A2D">
        <w:rPr>
          <w:rFonts w:ascii="Georgia" w:hAnsi="Georgia"/>
          <w:sz w:val="24"/>
          <w:szCs w:val="24"/>
        </w:rPr>
        <w:t>St Patrick’s College</w:t>
      </w:r>
      <w:r w:rsidRPr="00641237">
        <w:rPr>
          <w:rFonts w:ascii="Georgia" w:hAnsi="Georgia"/>
          <w:sz w:val="24"/>
          <w:szCs w:val="24"/>
        </w:rPr>
        <w:t xml:space="preserve"> </w:t>
      </w:r>
      <w:r w:rsidRPr="00641237">
        <w:rPr>
          <w:rFonts w:ascii="Georgia" w:hAnsi="Georgia"/>
          <w:b/>
          <w:sz w:val="24"/>
          <w:szCs w:val="24"/>
        </w:rPr>
        <w:t>shall not consider</w:t>
      </w:r>
      <w:r w:rsidRPr="00641237">
        <w:rPr>
          <w:rFonts w:ascii="Georgia" w:hAnsi="Georgia"/>
          <w:sz w:val="24"/>
          <w:szCs w:val="24"/>
        </w:rPr>
        <w:t>:</w:t>
      </w:r>
    </w:p>
    <w:p w14:paraId="47D8ABB7" w14:textId="77777777" w:rsidR="005A577E" w:rsidRPr="00DE61FA" w:rsidRDefault="005A577E" w:rsidP="005A577E">
      <w:pPr>
        <w:pStyle w:val="ListParagraph"/>
        <w:spacing w:after="0" w:line="360" w:lineRule="auto"/>
        <w:ind w:left="1247"/>
        <w:jc w:val="both"/>
        <w:rPr>
          <w:rFonts w:ascii="Georgia" w:hAnsi="Georgia"/>
          <w:sz w:val="14"/>
          <w:szCs w:val="24"/>
        </w:rPr>
      </w:pPr>
    </w:p>
    <w:p w14:paraId="5E405F40" w14:textId="41258308" w:rsidR="005A577E" w:rsidRPr="00641237" w:rsidRDefault="005A577E" w:rsidP="00AD0012">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The payment of fees or contributions to the </w:t>
      </w:r>
      <w:proofErr w:type="gramStart"/>
      <w:r w:rsidRPr="00641237">
        <w:rPr>
          <w:rFonts w:ascii="Georgia" w:hAnsi="Georgia"/>
          <w:sz w:val="24"/>
          <w:szCs w:val="24"/>
        </w:rPr>
        <w:t>school;</w:t>
      </w:r>
      <w:proofErr w:type="gramEnd"/>
    </w:p>
    <w:p w14:paraId="6692F6EF" w14:textId="77777777" w:rsidR="005A577E" w:rsidRPr="00DE61FA" w:rsidRDefault="005A577E" w:rsidP="005A577E">
      <w:pPr>
        <w:pStyle w:val="ListParagraph"/>
        <w:tabs>
          <w:tab w:val="left" w:pos="709"/>
          <w:tab w:val="left" w:pos="851"/>
        </w:tabs>
        <w:spacing w:after="0" w:line="360" w:lineRule="auto"/>
        <w:ind w:left="1276" w:hanging="1276"/>
        <w:jc w:val="both"/>
        <w:rPr>
          <w:rFonts w:ascii="Georgia" w:hAnsi="Georgia"/>
          <w:sz w:val="10"/>
          <w:szCs w:val="24"/>
        </w:rPr>
      </w:pPr>
    </w:p>
    <w:p w14:paraId="2F18231D" w14:textId="613E1141" w:rsidR="005A577E" w:rsidRPr="00641237" w:rsidRDefault="005A577E" w:rsidP="00AD0012">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w:t>
      </w:r>
      <w:proofErr w:type="gramStart"/>
      <w:r w:rsidRPr="00641237">
        <w:rPr>
          <w:rFonts w:ascii="Georgia" w:hAnsi="Georgia"/>
          <w:sz w:val="24"/>
          <w:szCs w:val="24"/>
        </w:rPr>
        <w:t>aptitude;</w:t>
      </w:r>
      <w:proofErr w:type="gramEnd"/>
    </w:p>
    <w:p w14:paraId="30C2CE80" w14:textId="77777777" w:rsidR="005A577E" w:rsidRPr="00DE61FA" w:rsidRDefault="005A577E" w:rsidP="005A577E">
      <w:pPr>
        <w:pStyle w:val="ListParagraph"/>
        <w:spacing w:after="0" w:line="360" w:lineRule="auto"/>
        <w:ind w:left="1418" w:hanging="1134"/>
        <w:jc w:val="both"/>
        <w:rPr>
          <w:rFonts w:ascii="Georgia" w:hAnsi="Georgia"/>
          <w:sz w:val="14"/>
          <w:szCs w:val="24"/>
        </w:rPr>
      </w:pPr>
    </w:p>
    <w:p w14:paraId="7F87145C" w14:textId="716722E9" w:rsidR="005A577E" w:rsidRPr="00641237" w:rsidRDefault="005A577E" w:rsidP="00AD0012">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roofErr w:type="gramStart"/>
      <w:r w:rsidRPr="00641237">
        <w:rPr>
          <w:rFonts w:ascii="Georgia" w:hAnsi="Georgia"/>
          <w:sz w:val="24"/>
          <w:szCs w:val="24"/>
        </w:rPr>
        <w:t>);</w:t>
      </w:r>
      <w:proofErr w:type="gramEnd"/>
    </w:p>
    <w:p w14:paraId="1CB32C6C" w14:textId="77777777" w:rsidR="00EE04AC" w:rsidRPr="00DE61FA" w:rsidRDefault="00EE04AC" w:rsidP="00EE04AC">
      <w:pPr>
        <w:pStyle w:val="ListParagraph"/>
        <w:tabs>
          <w:tab w:val="left" w:pos="709"/>
        </w:tabs>
        <w:spacing w:after="0" w:line="360" w:lineRule="auto"/>
        <w:ind w:left="709"/>
        <w:jc w:val="both"/>
        <w:rPr>
          <w:rFonts w:ascii="Georgia" w:hAnsi="Georgia"/>
          <w:sz w:val="14"/>
          <w:szCs w:val="24"/>
        </w:rPr>
      </w:pPr>
    </w:p>
    <w:p w14:paraId="04BE356E" w14:textId="77777777" w:rsidR="00933E24" w:rsidRDefault="005A577E" w:rsidP="00AD0012">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proofErr w:type="gramStart"/>
      <w:r w:rsidRPr="00933E24">
        <w:rPr>
          <w:rFonts w:ascii="Georgia" w:hAnsi="Georgia" w:cs="Arial"/>
          <w:sz w:val="24"/>
          <w:szCs w:val="24"/>
        </w:rPr>
        <w:t>Student</w:t>
      </w:r>
      <w:proofErr w:type="gramEnd"/>
      <w:r w:rsidRPr="00933E24">
        <w:rPr>
          <w:rFonts w:ascii="Georgia" w:hAnsi="Georgia"/>
          <w:sz w:val="24"/>
          <w:szCs w:val="24"/>
        </w:rPr>
        <w:t xml:space="preserve"> or his or her Parent(s), attend an interview, open day or other meeting as a condition of admission;</w:t>
      </w:r>
    </w:p>
    <w:p w14:paraId="10146221" w14:textId="77777777" w:rsidR="00933E24" w:rsidRPr="00DE61FA" w:rsidRDefault="00933E24" w:rsidP="00EC2FF7">
      <w:pPr>
        <w:pStyle w:val="ListParagraph"/>
        <w:spacing w:after="0"/>
        <w:rPr>
          <w:rFonts w:ascii="Georgia" w:hAnsi="Georgia"/>
          <w:sz w:val="14"/>
          <w:szCs w:val="24"/>
        </w:rPr>
      </w:pPr>
    </w:p>
    <w:p w14:paraId="79722727" w14:textId="6E341295" w:rsidR="005A577E" w:rsidRPr="0098214E" w:rsidRDefault="005A577E" w:rsidP="00AD0012">
      <w:pPr>
        <w:pStyle w:val="ListParagraph"/>
        <w:numPr>
          <w:ilvl w:val="2"/>
          <w:numId w:val="4"/>
        </w:numPr>
        <w:tabs>
          <w:tab w:val="left" w:pos="709"/>
        </w:tabs>
        <w:spacing w:after="0" w:line="360" w:lineRule="auto"/>
        <w:ind w:left="709" w:hanging="709"/>
        <w:jc w:val="both"/>
        <w:rPr>
          <w:rFonts w:ascii="Georgia" w:hAnsi="Georgia"/>
          <w:sz w:val="24"/>
          <w:szCs w:val="24"/>
        </w:rPr>
      </w:pPr>
      <w:r w:rsidRPr="0098214E">
        <w:rPr>
          <w:rFonts w:ascii="Georgia" w:hAnsi="Georgia"/>
          <w:sz w:val="24"/>
          <w:szCs w:val="24"/>
        </w:rPr>
        <w:t xml:space="preserve">A Student’s connection to the school due to a member of his or her family attending or having previously attended the school </w:t>
      </w:r>
    </w:p>
    <w:p w14:paraId="09232DFC" w14:textId="5F22AD00" w:rsidR="009A64AC" w:rsidRDefault="005A577E" w:rsidP="00AD0012">
      <w:pPr>
        <w:pStyle w:val="ListParagraph"/>
        <w:numPr>
          <w:ilvl w:val="2"/>
          <w:numId w:val="4"/>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w:t>
      </w:r>
      <w:proofErr w:type="gramStart"/>
      <w:r w:rsidRPr="001D4CCB">
        <w:rPr>
          <w:rFonts w:ascii="Georgia" w:hAnsi="Georgia"/>
          <w:sz w:val="24"/>
          <w:szCs w:val="24"/>
        </w:rPr>
        <w:t>as long as</w:t>
      </w:r>
      <w:proofErr w:type="gramEnd"/>
      <w:r w:rsidRPr="001D4CCB">
        <w:rPr>
          <w:rFonts w:ascii="Georgia" w:hAnsi="Georgia"/>
          <w:sz w:val="24"/>
          <w:szCs w:val="24"/>
        </w:rPr>
        <w:t xml:space="preserve">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0D558586" w:rsidR="004F3DBE" w:rsidRDefault="00AA4A2D" w:rsidP="006A65EA">
      <w:pPr>
        <w:spacing w:after="0" w:line="360" w:lineRule="auto"/>
        <w:jc w:val="both"/>
        <w:rPr>
          <w:rFonts w:ascii="Georgia" w:hAnsi="Georgia"/>
          <w:sz w:val="24"/>
          <w:szCs w:val="24"/>
        </w:rPr>
      </w:pPr>
      <w:r w:rsidRPr="0098214E">
        <w:rPr>
          <w:rFonts w:ascii="Georgia" w:hAnsi="Georgia"/>
          <w:sz w:val="24"/>
          <w:szCs w:val="24"/>
        </w:rPr>
        <w:t>St Patrick’s College</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98214E">
        <w:rPr>
          <w:rFonts w:ascii="Georgia" w:hAnsi="Georgia"/>
          <w:b/>
          <w:sz w:val="24"/>
          <w:szCs w:val="24"/>
          <w:u w:val="single"/>
        </w:rPr>
        <w:t>unless</w:t>
      </w:r>
      <w:r w:rsidR="009A64AC" w:rsidRPr="0098214E">
        <w:rPr>
          <w:rFonts w:ascii="Georgia" w:hAnsi="Georgia"/>
          <w:b/>
          <w:sz w:val="24"/>
          <w:szCs w:val="24"/>
        </w:rPr>
        <w:t xml:space="preserve"> 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46C37619" w:rsidR="004B287B" w:rsidRPr="004F3DBE" w:rsidRDefault="004B287B" w:rsidP="00AD0012">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w:t>
      </w:r>
      <w:proofErr w:type="gramStart"/>
      <w:r w:rsidRPr="001D4CCB">
        <w:rPr>
          <w:rFonts w:ascii="Georgia" w:hAnsi="Georgia"/>
          <w:sz w:val="24"/>
          <w:szCs w:val="24"/>
        </w:rPr>
        <w:t>Behaviour</w:t>
      </w:r>
      <w:proofErr w:type="gramEnd"/>
      <w:r w:rsidRPr="001D4CCB">
        <w:rPr>
          <w:rFonts w:ascii="Georgia" w:hAnsi="Georgia"/>
          <w:sz w:val="24"/>
          <w:szCs w:val="24"/>
        </w:rPr>
        <w:t xml:space="preserve"> and he/she shall make all reasonable efforts to ensure compliance with </w:t>
      </w:r>
      <w:r w:rsidRPr="004F3DBE">
        <w:rPr>
          <w:rFonts w:ascii="Georgia" w:hAnsi="Georgia"/>
          <w:sz w:val="24"/>
          <w:szCs w:val="24"/>
        </w:rPr>
        <w:t>such code by the Student;</w:t>
      </w:r>
    </w:p>
    <w:p w14:paraId="28A93E7E" w14:textId="29CB47A9" w:rsidR="00EA0572" w:rsidRDefault="00EA0572" w:rsidP="00EC2FF7">
      <w:pPr>
        <w:pStyle w:val="ListParagraph"/>
        <w:tabs>
          <w:tab w:val="left" w:pos="8320"/>
        </w:tabs>
        <w:spacing w:after="0"/>
        <w:ind w:left="0"/>
        <w:jc w:val="both"/>
        <w:rPr>
          <w:rFonts w:ascii="Georgia" w:hAnsi="Georgia"/>
          <w:bCs/>
          <w:sz w:val="24"/>
          <w:szCs w:val="24"/>
        </w:rPr>
      </w:pPr>
      <w:r w:rsidRPr="007D7C13">
        <w:rPr>
          <w:rFonts w:ascii="Georgia" w:hAnsi="Georgia"/>
          <w:bCs/>
          <w:sz w:val="24"/>
          <w:szCs w:val="24"/>
        </w:rPr>
        <w:lastRenderedPageBreak/>
        <w:t xml:space="preserve">Where </w:t>
      </w:r>
      <w:r w:rsidR="00AA4A2D" w:rsidRPr="0098214E">
        <w:rPr>
          <w:rFonts w:ascii="Georgia" w:hAnsi="Georgia"/>
          <w:bCs/>
          <w:sz w:val="24"/>
          <w:szCs w:val="24"/>
        </w:rPr>
        <w:t>St Patrick’s College</w:t>
      </w:r>
      <w:r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EC2FF7">
      <w:pPr>
        <w:pStyle w:val="ListParagraph"/>
        <w:tabs>
          <w:tab w:val="left" w:pos="8320"/>
        </w:tabs>
        <w:spacing w:after="0"/>
        <w:ind w:left="0"/>
        <w:jc w:val="both"/>
        <w:rPr>
          <w:rFonts w:ascii="Georgia" w:hAnsi="Georgia"/>
          <w:bCs/>
          <w:sz w:val="24"/>
          <w:szCs w:val="24"/>
        </w:rPr>
      </w:pPr>
    </w:p>
    <w:p w14:paraId="688CFC20" w14:textId="5477741A" w:rsidR="00757264" w:rsidRPr="00EA70BF" w:rsidRDefault="00757264"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00EC2FF7">
      <w:pPr>
        <w:pStyle w:val="ListParagraph"/>
        <w:tabs>
          <w:tab w:val="left" w:pos="8320"/>
        </w:tabs>
        <w:spacing w:after="0"/>
        <w:ind w:left="0"/>
        <w:jc w:val="both"/>
        <w:rPr>
          <w:rFonts w:ascii="Georgia" w:hAnsi="Georgia"/>
          <w:bCs/>
          <w:sz w:val="24"/>
          <w:szCs w:val="24"/>
        </w:rPr>
      </w:pPr>
    </w:p>
    <w:p w14:paraId="2FC9F4A5" w14:textId="1C9C5303" w:rsidR="0095277F" w:rsidRDefault="0095277F" w:rsidP="00EC2FF7">
      <w:pPr>
        <w:pStyle w:val="ListParagraph"/>
        <w:tabs>
          <w:tab w:val="left" w:pos="8320"/>
        </w:tabs>
        <w:spacing w:after="0"/>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proofErr w:type="gramStart"/>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roofErr w:type="gramEnd"/>
      <w:r w:rsidR="00EA70BF" w:rsidRPr="00EA70BF">
        <w:rPr>
          <w:rFonts w:ascii="Georgia" w:hAnsi="Georgia"/>
          <w:bCs/>
          <w:sz w:val="24"/>
          <w:szCs w:val="24"/>
        </w:rPr>
        <w:t>.</w:t>
      </w:r>
    </w:p>
    <w:p w14:paraId="57437AED" w14:textId="263863FC" w:rsidR="003B2477" w:rsidRDefault="003B2477" w:rsidP="00EC2FF7">
      <w:pPr>
        <w:pStyle w:val="ListParagraph"/>
        <w:tabs>
          <w:tab w:val="left" w:pos="8320"/>
        </w:tabs>
        <w:spacing w:after="0"/>
        <w:ind w:left="0"/>
        <w:jc w:val="both"/>
        <w:rPr>
          <w:rFonts w:ascii="Georgia" w:hAnsi="Georgia"/>
          <w:bCs/>
        </w:rPr>
      </w:pP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7F166CD5" w14:textId="10E701B8" w:rsidR="009238F9" w:rsidRDefault="009238F9"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lastRenderedPageBreak/>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AD0012">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AD0012">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w:t>
      </w:r>
      <w:proofErr w:type="gramStart"/>
      <w:r w:rsidR="003B23FD">
        <w:rPr>
          <w:rFonts w:ascii="Georgia" w:hAnsi="Georgia"/>
          <w:b/>
          <w:i/>
          <w:iCs/>
          <w:sz w:val="30"/>
          <w:szCs w:val="30"/>
        </w:rPr>
        <w:t>First-Year</w:t>
      </w:r>
      <w:proofErr w:type="gramEnd"/>
    </w:p>
    <w:p w14:paraId="5447658C" w14:textId="3B14CC0A" w:rsidR="002E7D0A" w:rsidRPr="0098214E" w:rsidRDefault="002E7D0A" w:rsidP="0098214E">
      <w:pPr>
        <w:spacing w:before="240" w:line="360" w:lineRule="auto"/>
        <w:jc w:val="both"/>
        <w:rPr>
          <w:rFonts w:ascii="Georgia" w:hAnsi="Georgia"/>
          <w:b/>
          <w:i/>
          <w:iCs/>
          <w:sz w:val="30"/>
          <w:szCs w:val="30"/>
        </w:rPr>
      </w:pP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rPr>
        <w:lastRenderedPageBreak/>
        <mc:AlternateContent>
          <mc:Choice Requires="wps">
            <w:drawing>
              <wp:anchor distT="45720" distB="45720" distL="114300" distR="114300" simplePos="0" relativeHeight="251658242"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2A04F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2A04F3" w:rsidRPr="00D42A8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2A04F3" w:rsidRDefault="002A04F3" w:rsidP="00365FB2"/>
                          <w:p w14:paraId="6E5594AA" w14:textId="77777777" w:rsidR="002A04F3" w:rsidRDefault="002A04F3"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2" o:spid="_x0000_s1026" type="#_x0000_t202" style="position:absolute;margin-left:-.05pt;margin-top:6.6pt;width:592.5pt;height:87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" fillcolor="#bdd6ee [1304]" stroked="f">
                <v:textbox>
                  <w:txbxContent>
                    <w:p w14:paraId="1BD4C123" w14:textId="77777777" w:rsidR="002A04F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2A04F3" w:rsidRPr="00D42A83" w:rsidRDefault="002A04F3"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2A04F3" w:rsidRDefault="002A04F3" w:rsidP="00365FB2"/>
                    <w:p w14:paraId="6E5594AA" w14:textId="77777777" w:rsidR="002A04F3" w:rsidRDefault="002A04F3" w:rsidP="00365FB2"/>
                  </w:txbxContent>
                </v:textbox>
                <w10:wrap type="square" anchorx="page"/>
              </v:shape>
            </w:pict>
          </mc:Fallback>
        </mc:AlternateContent>
      </w:r>
    </w:p>
    <w:p w14:paraId="4978C148" w14:textId="04755495" w:rsidR="00235C5A" w:rsidRDefault="00235C5A" w:rsidP="00AD0012">
      <w:pPr>
        <w:pStyle w:val="Heading1"/>
        <w:numPr>
          <w:ilvl w:val="0"/>
          <w:numId w:val="18"/>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AD0012">
      <w:pPr>
        <w:pStyle w:val="ListParagraph"/>
        <w:numPr>
          <w:ilvl w:val="0"/>
          <w:numId w:val="8"/>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AD0012">
      <w:pPr>
        <w:pStyle w:val="ListParagraph"/>
        <w:numPr>
          <w:ilvl w:val="2"/>
          <w:numId w:val="7"/>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AD0012">
      <w:pPr>
        <w:pStyle w:val="ListParagraph"/>
        <w:numPr>
          <w:ilvl w:val="2"/>
          <w:numId w:val="7"/>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AD0012">
      <w:pPr>
        <w:pStyle w:val="ListParagraph"/>
        <w:numPr>
          <w:ilvl w:val="2"/>
          <w:numId w:val="7"/>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AD0012">
      <w:pPr>
        <w:pStyle w:val="ListParagraph"/>
        <w:numPr>
          <w:ilvl w:val="2"/>
          <w:numId w:val="7"/>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AD0012">
      <w:pPr>
        <w:pStyle w:val="ListParagraph"/>
        <w:numPr>
          <w:ilvl w:val="2"/>
          <w:numId w:val="7"/>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AD0012">
      <w:pPr>
        <w:pStyle w:val="ListParagraph"/>
        <w:numPr>
          <w:ilvl w:val="2"/>
          <w:numId w:val="7"/>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AD0012">
      <w:pPr>
        <w:pStyle w:val="ListParagraph"/>
        <w:numPr>
          <w:ilvl w:val="2"/>
          <w:numId w:val="7"/>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AD0012">
      <w:pPr>
        <w:pStyle w:val="ListParagraph"/>
        <w:numPr>
          <w:ilvl w:val="2"/>
          <w:numId w:val="7"/>
        </w:numPr>
        <w:spacing w:after="0" w:line="360" w:lineRule="auto"/>
        <w:ind w:left="1560" w:hanging="709"/>
        <w:jc w:val="both"/>
        <w:rPr>
          <w:rFonts w:ascii="Georgia" w:hAnsi="Georgia"/>
        </w:rPr>
      </w:pPr>
      <w:bookmarkStart w:id="1" w:name="_Hlk32587681"/>
      <w:r>
        <w:rPr>
          <w:rFonts w:ascii="Georgia" w:hAnsi="Georgia"/>
        </w:rPr>
        <w:t xml:space="preserve">Withdrawal of an offer </w:t>
      </w:r>
    </w:p>
    <w:bookmarkEnd w:id="1"/>
    <w:p w14:paraId="1D0379C5" w14:textId="77777777" w:rsidR="00F74986" w:rsidRPr="00B773EA" w:rsidRDefault="00F74986" w:rsidP="00AD0012">
      <w:pPr>
        <w:pStyle w:val="ListParagraph"/>
        <w:numPr>
          <w:ilvl w:val="2"/>
          <w:numId w:val="7"/>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1DCA7E32" w14:textId="754E29C9" w:rsidR="00181052" w:rsidRPr="00B773EA" w:rsidRDefault="00F74986" w:rsidP="00AD0012">
      <w:pPr>
        <w:pStyle w:val="ListParagraph"/>
        <w:numPr>
          <w:ilvl w:val="0"/>
          <w:numId w:val="8"/>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AD0012">
      <w:pPr>
        <w:pStyle w:val="ListParagraph"/>
        <w:numPr>
          <w:ilvl w:val="0"/>
          <w:numId w:val="27"/>
        </w:numPr>
        <w:spacing w:line="360" w:lineRule="auto"/>
        <w:ind w:left="1560" w:hanging="709"/>
        <w:rPr>
          <w:rFonts w:ascii="Georgia" w:hAnsi="Georgia"/>
        </w:rPr>
      </w:pPr>
      <w:bookmarkStart w:id="2" w:name="_Hlk32565527"/>
      <w:r w:rsidRPr="00D64FC2">
        <w:rPr>
          <w:rFonts w:ascii="Georgia" w:hAnsi="Georgia"/>
        </w:rPr>
        <w:t>Appeal where refusal was due to oversubscription</w:t>
      </w:r>
    </w:p>
    <w:p w14:paraId="66828E7B" w14:textId="6CC6D55D" w:rsidR="00D64FC2" w:rsidRPr="00D64FC2" w:rsidRDefault="00D64FC2" w:rsidP="00AD0012">
      <w:pPr>
        <w:pStyle w:val="ListParagraph"/>
        <w:numPr>
          <w:ilvl w:val="0"/>
          <w:numId w:val="27"/>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7772A5E2" w:rsidR="00F17783" w:rsidRPr="00C80BA2" w:rsidRDefault="00D64FC2" w:rsidP="00AD0012">
      <w:pPr>
        <w:pStyle w:val="ListParagraph"/>
        <w:numPr>
          <w:ilvl w:val="0"/>
          <w:numId w:val="27"/>
        </w:numPr>
        <w:spacing w:line="360" w:lineRule="auto"/>
        <w:ind w:left="1560" w:hanging="709"/>
        <w:rPr>
          <w:rFonts w:ascii="Georgia" w:hAnsi="Georgia"/>
        </w:rPr>
      </w:pPr>
      <w:r w:rsidRPr="00D64FC2">
        <w:rPr>
          <w:rFonts w:ascii="Georgia" w:hAnsi="Georgia"/>
        </w:rPr>
        <w:t xml:space="preserve">Basis for </w:t>
      </w:r>
      <w:r w:rsidR="00814B92">
        <w:rPr>
          <w:rFonts w:ascii="Georgia" w:hAnsi="Georgia"/>
        </w:rPr>
        <w:t>a review by the board of management</w:t>
      </w:r>
    </w:p>
    <w:bookmarkEnd w:id="2"/>
    <w:p w14:paraId="1D6F0D14" w14:textId="06BEAAF7" w:rsidR="008437B2" w:rsidRDefault="009238F9" w:rsidP="00AD0012">
      <w:pPr>
        <w:pStyle w:val="Heading1"/>
        <w:numPr>
          <w:ilvl w:val="2"/>
          <w:numId w:val="18"/>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w:t>
      </w:r>
      <w:r w:rsidR="00805033">
        <w:rPr>
          <w:rFonts w:ascii="Georgia" w:hAnsi="Georgia"/>
          <w:sz w:val="32"/>
          <w:szCs w:val="32"/>
        </w:rPr>
        <w:t>-</w:t>
      </w:r>
      <w:r w:rsidR="005174A9">
        <w:rPr>
          <w:rFonts w:ascii="Georgia" w:hAnsi="Georgia"/>
          <w:sz w:val="32"/>
          <w:szCs w:val="32"/>
        </w:rPr>
        <w:t>Year Group)</w:t>
      </w:r>
      <w:r w:rsidR="008437B2">
        <w:rPr>
          <w:rFonts w:ascii="Georgia" w:hAnsi="Georgia"/>
          <w:sz w:val="32"/>
          <w:szCs w:val="32"/>
        </w:rPr>
        <w:t xml:space="preserve"> </w:t>
      </w:r>
    </w:p>
    <w:p w14:paraId="024E9738" w14:textId="322F2B97"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AA4A2D" w:rsidRPr="0098214E">
        <w:rPr>
          <w:rFonts w:ascii="Georgia" w:hAnsi="Georgia"/>
          <w:sz w:val="24"/>
          <w:szCs w:val="24"/>
        </w:rPr>
        <w:t>St Patrick’s College</w:t>
      </w:r>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4.7</w:t>
      </w:r>
      <w:r w:rsidRPr="008866DE">
        <w:rPr>
          <w:rFonts w:ascii="Georgia" w:hAnsi="Georgia"/>
          <w:sz w:val="24"/>
          <w:szCs w:val="24"/>
        </w:rPr>
        <w:t xml:space="preserve">, </w:t>
      </w:r>
    </w:p>
    <w:p w14:paraId="01A02A76" w14:textId="77777777" w:rsidR="00A33662" w:rsidRDefault="00A33662" w:rsidP="00982978">
      <w:pPr>
        <w:spacing w:after="0" w:line="360" w:lineRule="auto"/>
        <w:jc w:val="both"/>
        <w:rPr>
          <w:rFonts w:ascii="Georgia" w:hAnsi="Georgia"/>
          <w:sz w:val="24"/>
          <w:szCs w:val="24"/>
        </w:rPr>
      </w:pPr>
    </w:p>
    <w:p w14:paraId="7471EAC8" w14:textId="7DA19460" w:rsidR="00301C35" w:rsidRPr="00641237" w:rsidRDefault="00301C35" w:rsidP="00AD0012">
      <w:pPr>
        <w:pStyle w:val="ListParagraph"/>
        <w:numPr>
          <w:ilvl w:val="0"/>
          <w:numId w:val="9"/>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3F033A3C" w:rsidR="00D91AD3" w:rsidRDefault="00301C35" w:rsidP="00D91AD3">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w:t>
      </w:r>
      <w:r w:rsidR="00D91AD3" w:rsidRPr="00DD4E1E">
        <w:rPr>
          <w:rFonts w:ascii="Georgia" w:hAnsi="Georgia"/>
          <w:sz w:val="24"/>
          <w:szCs w:val="24"/>
        </w:rPr>
        <w:t>valid</w:t>
      </w:r>
      <w:r w:rsidR="00D91AD3">
        <w:rPr>
          <w:rFonts w:ascii="Georgia" w:hAnsi="Georgia"/>
          <w:sz w:val="24"/>
          <w:szCs w:val="24"/>
        </w:rPr>
        <w:t xml:space="preserve"> only</w:t>
      </w:r>
      <w:r w:rsidR="00D91AD3" w:rsidRPr="00DD4E1E">
        <w:rPr>
          <w:rFonts w:ascii="Georgia" w:hAnsi="Georgia"/>
          <w:sz w:val="24"/>
          <w:szCs w:val="24"/>
        </w:rPr>
        <w:t xml:space="preserve"> for the school year in respect of which the applications are made. Where </w:t>
      </w:r>
      <w:r w:rsidR="00AA4A2D" w:rsidRPr="0098214E">
        <w:rPr>
          <w:rFonts w:ascii="Georgia" w:hAnsi="Georgia"/>
          <w:sz w:val="24"/>
          <w:szCs w:val="24"/>
        </w:rPr>
        <w:t>St Patrick’s College</w:t>
      </w:r>
      <w:r w:rsidR="00D91AD3" w:rsidRPr="00DD4E1E">
        <w:rPr>
          <w:rFonts w:ascii="Georgia" w:hAnsi="Georgia"/>
          <w:sz w:val="24"/>
          <w:szCs w:val="24"/>
        </w:rPr>
        <w:t xml:space="preserve"> is </w:t>
      </w:r>
      <w:proofErr w:type="gramStart"/>
      <w:r w:rsidR="00D91AD3" w:rsidRPr="00DD4E1E">
        <w:rPr>
          <w:rFonts w:ascii="Georgia" w:hAnsi="Georgia"/>
          <w:sz w:val="24"/>
          <w:szCs w:val="24"/>
        </w:rPr>
        <w:t>in a position</w:t>
      </w:r>
      <w:proofErr w:type="gramEnd"/>
      <w:r w:rsidR="00D91AD3" w:rsidRPr="00DD4E1E">
        <w:rPr>
          <w:rFonts w:ascii="Georgia" w:hAnsi="Georgia"/>
          <w:sz w:val="24"/>
          <w:szCs w:val="24"/>
        </w:rPr>
        <w:t xml:space="preserve"> to offer further school places that become available for and during </w:t>
      </w:r>
      <w:r w:rsidR="00D91AD3">
        <w:rPr>
          <w:rFonts w:ascii="Georgia" w:hAnsi="Georgia"/>
          <w:sz w:val="24"/>
          <w:szCs w:val="24"/>
        </w:rPr>
        <w:t xml:space="preserve">that academic </w:t>
      </w:r>
      <w:r w:rsidR="00D91AD3" w:rsidRPr="00DD4E1E">
        <w:rPr>
          <w:rFonts w:ascii="Georgia" w:hAnsi="Georgia"/>
          <w:sz w:val="24"/>
          <w:szCs w:val="24"/>
        </w:rPr>
        <w:t>year, places will be offered in accordance with the order of priority in which Students have been placed on the waiting list</w:t>
      </w:r>
      <w:r w:rsidR="0098214E">
        <w:rPr>
          <w:rFonts w:ascii="Georgia" w:hAnsi="Georgia"/>
          <w:sz w:val="24"/>
          <w:szCs w:val="24"/>
        </w:rPr>
        <w: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5EE0B4E5"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005047AA" w:rsidRPr="005047AA">
        <w:t xml:space="preserve"> </w:t>
      </w:r>
      <w:r w:rsidR="005047AA" w:rsidRPr="005047AA">
        <w:rPr>
          <w:rFonts w:ascii="Georgia" w:hAnsi="Georgia"/>
          <w:sz w:val="24"/>
          <w:szCs w:val="24"/>
        </w:rPr>
        <w:t>all year groups other than First-Year</w:t>
      </w:r>
      <w:r>
        <w:rPr>
          <w:rFonts w:ascii="Georgia" w:hAnsi="Georgia"/>
          <w:sz w:val="24"/>
          <w:szCs w:val="24"/>
        </w:rPr>
        <w:t>.</w:t>
      </w:r>
    </w:p>
    <w:p w14:paraId="296CA5AB"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481C59F4" w14:textId="259A2A32"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6FAF8C4E" w14:textId="02B3AE66" w:rsidR="00301C35" w:rsidRPr="00641237" w:rsidRDefault="00301C35" w:rsidP="00D91AD3">
      <w:pPr>
        <w:pStyle w:val="ListParagraph"/>
        <w:spacing w:after="0" w:line="360" w:lineRule="auto"/>
        <w:ind w:left="0"/>
        <w:contextualSpacing w:val="0"/>
        <w:jc w:val="both"/>
        <w:rPr>
          <w:rFonts w:ascii="Georgia" w:hAnsi="Georgia"/>
          <w:sz w:val="24"/>
          <w:szCs w:val="24"/>
        </w:rPr>
      </w:pPr>
    </w:p>
    <w:p w14:paraId="3CA672B0" w14:textId="0CCE11AA"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 xml:space="preserve">Selection criteria </w:t>
      </w:r>
    </w:p>
    <w:p w14:paraId="588AA892" w14:textId="020600F5" w:rsidR="00301C35" w:rsidRPr="00641237" w:rsidRDefault="00AA4A2D" w:rsidP="00301C35">
      <w:pPr>
        <w:spacing w:after="0" w:line="360" w:lineRule="auto"/>
        <w:jc w:val="both"/>
        <w:rPr>
          <w:rFonts w:ascii="Georgia" w:hAnsi="Georgia"/>
          <w:sz w:val="24"/>
          <w:szCs w:val="24"/>
        </w:rPr>
      </w:pPr>
      <w:r w:rsidRPr="0098214E">
        <w:rPr>
          <w:rFonts w:ascii="Georgia" w:hAnsi="Georgia"/>
          <w:sz w:val="24"/>
          <w:szCs w:val="24"/>
        </w:rPr>
        <w:t>St Patrick’s College</w:t>
      </w:r>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62BBF0A1" w14:textId="4555A033" w:rsidR="006F35FC" w:rsidRPr="00AD0012" w:rsidRDefault="008442DF" w:rsidP="00AD0012">
      <w:pPr>
        <w:pStyle w:val="ListParagraph"/>
        <w:numPr>
          <w:ilvl w:val="0"/>
          <w:numId w:val="10"/>
        </w:numPr>
        <w:spacing w:after="0" w:line="360" w:lineRule="auto"/>
        <w:ind w:left="1418" w:hanging="426"/>
        <w:jc w:val="both"/>
        <w:rPr>
          <w:rFonts w:ascii="Georgia" w:eastAsia="Times New Roman" w:hAnsi="Georgia" w:cs="Calibri"/>
          <w:color w:val="000000" w:themeColor="text1"/>
          <w:sz w:val="24"/>
          <w:szCs w:val="24"/>
          <w:lang w:eastAsia="en-IE"/>
        </w:rPr>
      </w:pPr>
      <w:bookmarkStart w:id="3" w:name="_Hlk8922463"/>
      <w:r w:rsidRPr="00AD0012">
        <w:rPr>
          <w:rFonts w:ascii="Georgia" w:eastAsia="Times New Roman" w:hAnsi="Georgia" w:cs="Calibri"/>
          <w:bCs/>
          <w:iCs/>
          <w:color w:val="000000" w:themeColor="text1"/>
          <w:sz w:val="24"/>
          <w:szCs w:val="24"/>
          <w:lang w:eastAsia="en-IE"/>
        </w:rPr>
        <w:t>Whether the Student</w:t>
      </w:r>
      <w:r w:rsidR="004A5C1D">
        <w:rPr>
          <w:rFonts w:ascii="Georgia" w:eastAsia="Times New Roman" w:hAnsi="Georgia" w:cs="Calibri"/>
          <w:bCs/>
          <w:iCs/>
          <w:color w:val="000000" w:themeColor="text1"/>
          <w:sz w:val="24"/>
          <w:szCs w:val="24"/>
          <w:lang w:eastAsia="en-IE"/>
        </w:rPr>
        <w:t>, at the time of application, is attending one of the Feeder Primary Schools and has been enrolled there for at least one full academic year.</w:t>
      </w:r>
    </w:p>
    <w:p w14:paraId="65109821" w14:textId="77777777" w:rsidR="006F35FC" w:rsidRPr="00641237" w:rsidRDefault="006F35FC" w:rsidP="006F35FC">
      <w:pPr>
        <w:pStyle w:val="ListParagraph"/>
        <w:spacing w:after="0" w:line="360" w:lineRule="auto"/>
        <w:ind w:left="1418"/>
        <w:jc w:val="both"/>
        <w:rPr>
          <w:rFonts w:ascii="Georgia" w:eastAsia="Times New Roman" w:hAnsi="Georgia" w:cs="Calibri"/>
          <w:color w:val="000000" w:themeColor="text1"/>
          <w:sz w:val="24"/>
          <w:szCs w:val="24"/>
          <w:highlight w:val="yellow"/>
          <w:lang w:eastAsia="en-IE"/>
        </w:rPr>
      </w:pPr>
    </w:p>
    <w:bookmarkEnd w:id="3"/>
    <w:p w14:paraId="3B78924F" w14:textId="77777777" w:rsidR="00301C35" w:rsidRDefault="00301C35" w:rsidP="00301C35">
      <w:pPr>
        <w:pStyle w:val="ListParagraph"/>
        <w:spacing w:after="0" w:line="360" w:lineRule="auto"/>
        <w:ind w:left="1418"/>
        <w:rPr>
          <w:rFonts w:ascii="Georgia" w:hAnsi="Georgia"/>
          <w:b/>
          <w:bCs/>
          <w:sz w:val="24"/>
          <w:szCs w:val="24"/>
          <w:highlight w:val="yellow"/>
        </w:rPr>
      </w:pPr>
    </w:p>
    <w:p w14:paraId="0319D45D" w14:textId="77777777" w:rsidR="0098214E" w:rsidRPr="00641237" w:rsidRDefault="0098214E" w:rsidP="00301C35">
      <w:pPr>
        <w:pStyle w:val="ListParagraph"/>
        <w:spacing w:after="0" w:line="360" w:lineRule="auto"/>
        <w:ind w:left="1418"/>
        <w:rPr>
          <w:rFonts w:ascii="Georgia" w:hAnsi="Georgia"/>
          <w:b/>
          <w:bCs/>
          <w:sz w:val="24"/>
          <w:szCs w:val="24"/>
          <w:highlight w:val="yellow"/>
        </w:rPr>
      </w:pPr>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lastRenderedPageBreak/>
        <w:t>Selection process</w:t>
      </w:r>
    </w:p>
    <w:p w14:paraId="3B95148E" w14:textId="50FFF448" w:rsidR="00301C35" w:rsidRPr="00462E61" w:rsidRDefault="00AA4A2D" w:rsidP="00475C40">
      <w:pPr>
        <w:spacing w:after="0" w:line="360" w:lineRule="auto"/>
        <w:jc w:val="both"/>
        <w:rPr>
          <w:rFonts w:ascii="Georgia" w:hAnsi="Georgia"/>
          <w:b/>
          <w:bCs/>
          <w:sz w:val="24"/>
          <w:szCs w:val="24"/>
          <w:highlight w:val="cyan"/>
          <w:u w:val="single"/>
        </w:rPr>
      </w:pPr>
      <w:r w:rsidRPr="0098214E">
        <w:rPr>
          <w:rFonts w:ascii="Georgia" w:hAnsi="Georgia"/>
          <w:sz w:val="24"/>
          <w:szCs w:val="24"/>
        </w:rPr>
        <w:t>St Patrick’s College</w:t>
      </w:r>
      <w:r w:rsidR="00301C35" w:rsidRPr="00462E61">
        <w:rPr>
          <w:rFonts w:ascii="Georgia" w:hAnsi="Georgia"/>
          <w:sz w:val="24"/>
          <w:szCs w:val="24"/>
        </w:rPr>
        <w:t xml:space="preserve"> will apply the selection process as follows: </w:t>
      </w:r>
    </w:p>
    <w:p w14:paraId="6142681F" w14:textId="77777777" w:rsidR="00301C35" w:rsidRPr="00462E61" w:rsidRDefault="00301C35" w:rsidP="00301C35">
      <w:pPr>
        <w:pStyle w:val="ListParagraph"/>
        <w:spacing w:after="0" w:line="360" w:lineRule="auto"/>
        <w:ind w:left="432"/>
        <w:jc w:val="both"/>
        <w:rPr>
          <w:rFonts w:ascii="Georgia" w:hAnsi="Georgia"/>
          <w:sz w:val="24"/>
          <w:szCs w:val="24"/>
          <w:highlight w:val="yellow"/>
        </w:rPr>
      </w:pPr>
    </w:p>
    <w:p w14:paraId="4BA1539D" w14:textId="3C34DBB1" w:rsidR="00301C35" w:rsidRPr="00475C40" w:rsidRDefault="00301C35" w:rsidP="00301C35">
      <w:pPr>
        <w:spacing w:after="0" w:line="360" w:lineRule="auto"/>
        <w:jc w:val="both"/>
        <w:rPr>
          <w:rFonts w:ascii="Georgia" w:hAnsi="Georgia"/>
          <w:sz w:val="24"/>
          <w:szCs w:val="24"/>
        </w:rPr>
      </w:pPr>
      <w:r w:rsidRPr="00475C40">
        <w:rPr>
          <w:rFonts w:ascii="Georgia" w:hAnsi="Georgia"/>
          <w:sz w:val="24"/>
          <w:szCs w:val="24"/>
        </w:rPr>
        <w:t xml:space="preserve">An Applicant will be offered a place in </w:t>
      </w:r>
      <w:r w:rsidR="00AA4A2D" w:rsidRPr="00475C40">
        <w:rPr>
          <w:rFonts w:ascii="Georgia" w:hAnsi="Georgia"/>
          <w:sz w:val="24"/>
          <w:szCs w:val="24"/>
        </w:rPr>
        <w:t>St Patrick’s College</w:t>
      </w:r>
      <w:r w:rsidRPr="00475C40">
        <w:rPr>
          <w:rFonts w:ascii="Georgia" w:hAnsi="Georgia"/>
          <w:sz w:val="24"/>
          <w:szCs w:val="24"/>
        </w:rPr>
        <w:t xml:space="preserve"> based on the number of the published selection criterion met by him/her </w:t>
      </w:r>
      <w:r w:rsidRPr="00475C40">
        <w:rPr>
          <w:rFonts w:ascii="Georgia" w:hAnsi="Georgia"/>
          <w:i/>
          <w:iCs/>
          <w:sz w:val="24"/>
          <w:szCs w:val="24"/>
        </w:rPr>
        <w:t xml:space="preserve">i.e. </w:t>
      </w:r>
      <w:r w:rsidRPr="00475C40">
        <w:rPr>
          <w:rFonts w:ascii="Georgia" w:hAnsi="Georgia"/>
          <w:sz w:val="24"/>
          <w:szCs w:val="24"/>
        </w:rPr>
        <w:t xml:space="preserve">an Applicant who meets three of the specified application criteria will be given priority over an Applicant who meets two of the specified application criteria.  </w:t>
      </w:r>
    </w:p>
    <w:p w14:paraId="07118C86" w14:textId="77777777" w:rsidR="00301C35" w:rsidRPr="00475C40" w:rsidRDefault="00301C35" w:rsidP="00301C35">
      <w:pPr>
        <w:pStyle w:val="ListParagraph"/>
        <w:spacing w:after="0" w:line="360" w:lineRule="auto"/>
        <w:ind w:left="432"/>
        <w:jc w:val="both"/>
        <w:rPr>
          <w:rFonts w:ascii="Georgia" w:hAnsi="Georgia"/>
          <w:sz w:val="24"/>
          <w:szCs w:val="24"/>
        </w:rPr>
      </w:pPr>
    </w:p>
    <w:p w14:paraId="4748A607" w14:textId="2DBACE0F" w:rsidR="00301C35" w:rsidRPr="00462E61" w:rsidRDefault="00301C35" w:rsidP="00301C35">
      <w:pPr>
        <w:spacing w:after="0" w:line="360" w:lineRule="auto"/>
        <w:jc w:val="both"/>
        <w:rPr>
          <w:rFonts w:ascii="Georgia" w:hAnsi="Georgia"/>
          <w:sz w:val="24"/>
          <w:szCs w:val="24"/>
        </w:rPr>
      </w:pPr>
      <w:r w:rsidRPr="00475C40">
        <w:rPr>
          <w:rFonts w:ascii="Georgia" w:hAnsi="Georgia"/>
          <w:sz w:val="24"/>
          <w:szCs w:val="24"/>
        </w:rPr>
        <w:t xml:space="preserve">Where two or more applications have met the same number of selection criteria and are tied for a place, </w:t>
      </w:r>
      <w:r w:rsidR="00AA4A2D" w:rsidRPr="00475C40">
        <w:rPr>
          <w:rFonts w:ascii="Georgia" w:hAnsi="Georgia"/>
          <w:sz w:val="24"/>
          <w:szCs w:val="24"/>
        </w:rPr>
        <w:t>St Patrick’s College</w:t>
      </w:r>
      <w:r w:rsidRPr="00475C40">
        <w:rPr>
          <w:rFonts w:ascii="Georgia" w:hAnsi="Georgia"/>
          <w:sz w:val="24"/>
          <w:szCs w:val="24"/>
        </w:rPr>
        <w:t xml:space="preserve"> will apply a random lottery to assign any available places in the school, or on the waiting list, to those applications.</w:t>
      </w:r>
    </w:p>
    <w:p w14:paraId="491640F8" w14:textId="023691A3" w:rsidR="00301C35" w:rsidRDefault="00301C35" w:rsidP="00301C35">
      <w:pPr>
        <w:spacing w:after="0" w:line="360" w:lineRule="auto"/>
        <w:jc w:val="both"/>
        <w:rPr>
          <w:rFonts w:ascii="Georgia" w:hAnsi="Georgia"/>
          <w:sz w:val="24"/>
          <w:szCs w:val="24"/>
        </w:rPr>
      </w:pP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t>Late applications</w:t>
      </w:r>
    </w:p>
    <w:p w14:paraId="7A438573" w14:textId="3DB7D8AB" w:rsidR="00301C35" w:rsidRPr="00462E61" w:rsidRDefault="00301C35" w:rsidP="00301C35">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AA4A2D" w:rsidRPr="00475C40">
        <w:rPr>
          <w:rFonts w:ascii="Georgia" w:hAnsi="Georgia"/>
          <w:sz w:val="24"/>
          <w:szCs w:val="24"/>
        </w:rPr>
        <w:t>St Patrick’s College</w:t>
      </w:r>
      <w:r w:rsidRPr="00462E61">
        <w:rPr>
          <w:rFonts w:ascii="Georgia" w:hAnsi="Georgia"/>
          <w:sz w:val="24"/>
          <w:szCs w:val="24"/>
        </w:rPr>
        <w:t xml:space="preserve"> after the closing date </w:t>
      </w:r>
      <w:r w:rsidR="003C0A52">
        <w:rPr>
          <w:rFonts w:ascii="Georgia" w:hAnsi="Georgia"/>
          <w:sz w:val="24"/>
          <w:szCs w:val="24"/>
        </w:rPr>
        <w:t>published</w:t>
      </w:r>
      <w:r w:rsidRPr="00462E61">
        <w:rPr>
          <w:rFonts w:ascii="Georgia" w:hAnsi="Georgia"/>
          <w:sz w:val="24"/>
          <w:szCs w:val="24"/>
        </w:rPr>
        <w:t xml:space="preserve"> by </w:t>
      </w:r>
      <w:r w:rsidR="00444DC2">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0158B6A6" w14:textId="7BAAD3F2"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 xml:space="preserve">Where </w:t>
      </w:r>
      <w:r w:rsidR="00AA4A2D" w:rsidRPr="00475C40">
        <w:rPr>
          <w:rFonts w:ascii="Georgia" w:hAnsi="Georgia"/>
          <w:sz w:val="24"/>
          <w:szCs w:val="24"/>
        </w:rPr>
        <w:t>St Patrick’s College</w:t>
      </w:r>
      <w:r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Pr="00462E61">
        <w:rPr>
          <w:rFonts w:ascii="Georgia" w:hAnsi="Georgia"/>
          <w:sz w:val="24"/>
          <w:szCs w:val="24"/>
        </w:rPr>
        <w:t xml:space="preserve">, </w:t>
      </w:r>
      <w:r w:rsidR="00947207">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Pr="00462E61">
        <w:rPr>
          <w:rFonts w:ascii="Georgia" w:hAnsi="Georgia"/>
          <w:sz w:val="24"/>
          <w:szCs w:val="24"/>
        </w:rPr>
        <w:t>before the closing date for applications</w:t>
      </w:r>
      <w:r w:rsidR="0008789F">
        <w:rPr>
          <w:rFonts w:ascii="Georgia" w:hAnsi="Georgia"/>
          <w:sz w:val="24"/>
          <w:szCs w:val="24"/>
        </w:rPr>
        <w:t xml:space="preserve">, irrespective of </w:t>
      </w:r>
      <w:r w:rsidR="00786458">
        <w:rPr>
          <w:rFonts w:ascii="Georgia" w:hAnsi="Georgia"/>
          <w:sz w:val="24"/>
          <w:szCs w:val="24"/>
        </w:rPr>
        <w:t>any</w:t>
      </w:r>
      <w:r w:rsidR="0008789F">
        <w:rPr>
          <w:rFonts w:ascii="Georgia" w:hAnsi="Georgia"/>
          <w:sz w:val="24"/>
          <w:szCs w:val="24"/>
        </w:rPr>
        <w:t xml:space="preserve"> selection criteria</w:t>
      </w:r>
      <w:r w:rsidR="00786458">
        <w:rPr>
          <w:rFonts w:ascii="Georgia" w:hAnsi="Georgia"/>
          <w:sz w:val="24"/>
          <w:szCs w:val="24"/>
        </w:rPr>
        <w:t xml:space="preserve"> which may been applied to </w:t>
      </w:r>
      <w:r w:rsidR="00CA1852">
        <w:rPr>
          <w:rFonts w:ascii="Georgia" w:hAnsi="Georgia"/>
          <w:sz w:val="24"/>
          <w:szCs w:val="24"/>
        </w:rPr>
        <w:t xml:space="preserve">applications received before the closing date for </w:t>
      </w:r>
      <w:r w:rsidR="009A76BF">
        <w:rPr>
          <w:rFonts w:ascii="Georgia" w:hAnsi="Georgia"/>
          <w:sz w:val="24"/>
          <w:szCs w:val="24"/>
        </w:rPr>
        <w:t>applications</w:t>
      </w:r>
      <w:r w:rsidRPr="00462E61">
        <w:rPr>
          <w:rFonts w:ascii="Georgia" w:hAnsi="Georgia"/>
          <w:sz w:val="24"/>
          <w:szCs w:val="24"/>
        </w:rPr>
        <w:t>. Such</w:t>
      </w:r>
      <w:r w:rsidR="00A151C6">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DD28A9">
        <w:rPr>
          <w:rFonts w:ascii="Georgia" w:hAnsi="Georgia"/>
          <w:sz w:val="24"/>
          <w:szCs w:val="24"/>
        </w:rPr>
        <w:t>,</w:t>
      </w:r>
      <w:r w:rsidR="00704886">
        <w:rPr>
          <w:rFonts w:ascii="Georgia" w:hAnsi="Georgia"/>
          <w:sz w:val="24"/>
          <w:szCs w:val="24"/>
        </w:rPr>
        <w:t xml:space="preserve"> subject to section 4.7</w:t>
      </w:r>
      <w:r w:rsidR="00704886" w:rsidRPr="0034700C">
        <w:rPr>
          <w:rFonts w:ascii="Georgia" w:hAnsi="Georgia"/>
          <w:sz w:val="24"/>
          <w:szCs w:val="24"/>
        </w:rPr>
        <w:t xml:space="preserve">, </w:t>
      </w:r>
      <w:r w:rsidR="009A76BF">
        <w:rPr>
          <w:rFonts w:ascii="Georgia" w:hAnsi="Georgia"/>
          <w:bCs/>
          <w:sz w:val="24"/>
          <w:szCs w:val="24"/>
        </w:rPr>
        <w:t xml:space="preserve">For the avoidance of doubt, selection criteria </w:t>
      </w:r>
      <w:r w:rsidR="007E0DD0">
        <w:rPr>
          <w:rFonts w:ascii="Georgia" w:hAnsi="Georgia"/>
          <w:bCs/>
          <w:sz w:val="24"/>
          <w:szCs w:val="24"/>
        </w:rPr>
        <w:t xml:space="preserve">are not relevant to, and </w:t>
      </w:r>
      <w:r w:rsidR="009A76BF">
        <w:rPr>
          <w:rFonts w:ascii="Georgia" w:hAnsi="Georgia"/>
          <w:bCs/>
          <w:sz w:val="24"/>
          <w:szCs w:val="24"/>
        </w:rPr>
        <w:t>will not be applied to</w:t>
      </w:r>
      <w:r w:rsidR="007E0DD0">
        <w:rPr>
          <w:rFonts w:ascii="Georgia" w:hAnsi="Georgia"/>
          <w:bCs/>
          <w:sz w:val="24"/>
          <w:szCs w:val="24"/>
        </w:rPr>
        <w:t>,</w:t>
      </w:r>
      <w:r w:rsidR="009A76BF">
        <w:rPr>
          <w:rFonts w:ascii="Georgia" w:hAnsi="Georgia"/>
          <w:bCs/>
          <w:sz w:val="24"/>
          <w:szCs w:val="24"/>
        </w:rPr>
        <w:t xml:space="preserve"> late applications</w:t>
      </w:r>
      <w:r w:rsidR="007E0DD0">
        <w:rPr>
          <w:rFonts w:ascii="Georgia" w:hAnsi="Georgia"/>
          <w:bCs/>
          <w:sz w:val="24"/>
          <w:szCs w:val="24"/>
        </w:rPr>
        <w:t>.</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070D4C48" w:rsidR="00301C35" w:rsidRDefault="00301C35" w:rsidP="00301C35">
      <w:pPr>
        <w:spacing w:after="0" w:line="360" w:lineRule="auto"/>
        <w:jc w:val="both"/>
        <w:rPr>
          <w:rFonts w:ascii="Georgia" w:hAnsi="Georgia"/>
          <w:bCs/>
          <w:i/>
          <w:iCs/>
          <w:sz w:val="24"/>
          <w:szCs w:val="24"/>
        </w:rPr>
      </w:pPr>
      <w:r w:rsidRPr="00462E61">
        <w:rPr>
          <w:rFonts w:ascii="Georgia" w:hAnsi="Georgia"/>
          <w:sz w:val="24"/>
          <w:szCs w:val="24"/>
        </w:rPr>
        <w:t xml:space="preserve">Where </w:t>
      </w:r>
      <w:r w:rsidR="00AA4A2D" w:rsidRPr="00475C40">
        <w:rPr>
          <w:rFonts w:ascii="Georgia" w:hAnsi="Georgia"/>
          <w:sz w:val="24"/>
          <w:szCs w:val="24"/>
        </w:rPr>
        <w:t>St Patrick’s College</w:t>
      </w:r>
      <w:r w:rsidRPr="00462E61">
        <w:rPr>
          <w:rFonts w:ascii="Georgia" w:hAnsi="Georgia"/>
          <w:sz w:val="24"/>
          <w:szCs w:val="24"/>
        </w:rPr>
        <w:t xml:space="preserve"> is not oversubscribed</w:t>
      </w:r>
      <w:r w:rsidR="00E120A0">
        <w:rPr>
          <w:rFonts w:ascii="Georgia" w:hAnsi="Georgia"/>
          <w:sz w:val="24"/>
          <w:szCs w:val="24"/>
        </w:rPr>
        <w:t xml:space="preserve">, </w:t>
      </w:r>
      <w:r w:rsidR="00E120A0">
        <w:rPr>
          <w:rFonts w:ascii="Georgia" w:hAnsi="Georgia"/>
          <w:i/>
          <w:iCs/>
          <w:sz w:val="24"/>
          <w:szCs w:val="24"/>
        </w:rPr>
        <w:t xml:space="preserve">i.e. </w:t>
      </w:r>
      <w:r w:rsidR="00E120A0" w:rsidRPr="00E120A0">
        <w:rPr>
          <w:rFonts w:ascii="Georgia" w:hAnsi="Georgia"/>
          <w:sz w:val="24"/>
          <w:szCs w:val="24"/>
        </w:rPr>
        <w:t xml:space="preserve">there is no waiting </w:t>
      </w:r>
      <w:r w:rsidR="00475C40" w:rsidRPr="00E120A0">
        <w:rPr>
          <w:rFonts w:ascii="Georgia" w:hAnsi="Georgia"/>
          <w:sz w:val="24"/>
          <w:szCs w:val="24"/>
        </w:rPr>
        <w:t>list, and</w:t>
      </w:r>
      <w:r w:rsidRPr="00462E61">
        <w:rPr>
          <w:rFonts w:ascii="Georgia" w:hAnsi="Georgia"/>
          <w:sz w:val="24"/>
          <w:szCs w:val="24"/>
        </w:rPr>
        <w:t xml:space="preserve"> it receives a late application, the </w:t>
      </w:r>
      <w:r w:rsidR="002F5D9D">
        <w:rPr>
          <w:rFonts w:ascii="Georgia" w:hAnsi="Georgia"/>
          <w:sz w:val="24"/>
          <w:szCs w:val="24"/>
        </w:rPr>
        <w:t>Student seeking admission</w:t>
      </w:r>
      <w:r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Pr>
          <w:rFonts w:ascii="Georgia" w:hAnsi="Georgia"/>
          <w:sz w:val="24"/>
          <w:szCs w:val="24"/>
        </w:rPr>
        <w:t>7</w:t>
      </w:r>
      <w:r w:rsidR="005A325C" w:rsidRPr="0034700C">
        <w:rPr>
          <w:rFonts w:ascii="Georgia" w:hAnsi="Georgia"/>
          <w:sz w:val="24"/>
          <w:szCs w:val="24"/>
        </w:rPr>
        <w:t xml:space="preserve">, </w:t>
      </w:r>
      <w:r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Pr="00462E61">
        <w:rPr>
          <w:rFonts w:ascii="Georgia" w:hAnsi="Georgia"/>
          <w:sz w:val="24"/>
          <w:szCs w:val="24"/>
        </w:rPr>
        <w:t xml:space="preserve">received before the closing date will be </w:t>
      </w:r>
      <w:r w:rsidR="00710C1F">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sidR="00B91D70">
        <w:rPr>
          <w:rFonts w:ascii="Georgia" w:hAnsi="Georgia"/>
          <w:sz w:val="24"/>
          <w:szCs w:val="24"/>
        </w:rPr>
        <w:t xml:space="preserve">will be </w:t>
      </w:r>
      <w:r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Pr="00462E61">
        <w:rPr>
          <w:rFonts w:ascii="Georgia" w:hAnsi="Georgia"/>
          <w:i/>
          <w:sz w:val="24"/>
          <w:szCs w:val="24"/>
        </w:rPr>
        <w:t>.</w:t>
      </w:r>
      <w:r w:rsidR="008A504C">
        <w:rPr>
          <w:rFonts w:ascii="Georgia" w:hAnsi="Georgia"/>
          <w:i/>
          <w:sz w:val="24"/>
          <w:szCs w:val="24"/>
        </w:rPr>
        <w:t xml:space="preserve"> </w:t>
      </w:r>
      <w:r w:rsidRPr="00462E61">
        <w:rPr>
          <w:rFonts w:ascii="Georgia" w:hAnsi="Georgia"/>
          <w:bCs/>
          <w:i/>
          <w:iCs/>
          <w:sz w:val="24"/>
          <w:szCs w:val="24"/>
        </w:rPr>
        <w:t xml:space="preserve"> </w:t>
      </w:r>
    </w:p>
    <w:p w14:paraId="70C78620" w14:textId="77777777" w:rsidR="00475C40" w:rsidRPr="00C24D48" w:rsidRDefault="00475C40" w:rsidP="00301C35">
      <w:pPr>
        <w:spacing w:after="0" w:line="360" w:lineRule="auto"/>
        <w:jc w:val="both"/>
        <w:rPr>
          <w:rFonts w:ascii="Georgia" w:hAnsi="Georgia"/>
          <w:sz w:val="24"/>
          <w:szCs w:val="24"/>
        </w:rPr>
      </w:pPr>
    </w:p>
    <w:p w14:paraId="6223658F" w14:textId="77777777" w:rsidR="00301C35" w:rsidRPr="00462E61" w:rsidRDefault="00301C35" w:rsidP="00301C35">
      <w:pPr>
        <w:spacing w:after="0" w:line="360" w:lineRule="auto"/>
        <w:ind w:left="993" w:hanging="993"/>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4" w:name="_Hlk14270148"/>
      <w:r w:rsidRPr="00C2367E">
        <w:rPr>
          <w:rFonts w:ascii="Georgia" w:hAnsi="Georgia"/>
          <w:b/>
          <w:sz w:val="24"/>
          <w:szCs w:val="24"/>
          <w:u w:val="single"/>
        </w:rPr>
        <w:lastRenderedPageBreak/>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4"/>
    <w:p w14:paraId="4F4012D7" w14:textId="286EB794" w:rsidR="00E00AAD" w:rsidRPr="008B5CF2" w:rsidRDefault="00E4295B" w:rsidP="00407632">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w:t>
      </w:r>
      <w:r w:rsidR="00344A09" w:rsidRPr="00707C6B">
        <w:rPr>
          <w:rFonts w:ascii="Georgia" w:hAnsi="Georgia"/>
          <w:sz w:val="24"/>
          <w:szCs w:val="24"/>
        </w:rPr>
        <w:t xml:space="preserve"> offer of a place within </w:t>
      </w:r>
      <w:r w:rsidR="00AA4A2D" w:rsidRPr="00475C40">
        <w:rPr>
          <w:rFonts w:ascii="Georgia" w:hAnsi="Georgia"/>
          <w:sz w:val="24"/>
          <w:szCs w:val="24"/>
        </w:rPr>
        <w:t>St Patrick’s College</w:t>
      </w:r>
      <w:r w:rsidRPr="00707C6B">
        <w:rPr>
          <w:rFonts w:ascii="Georgia" w:hAnsi="Georgia"/>
          <w:sz w:val="24"/>
          <w:szCs w:val="24"/>
        </w:rPr>
        <w:t xml:space="preserve"> but </w:t>
      </w:r>
      <w:r w:rsidR="00622782">
        <w:rPr>
          <w:rFonts w:ascii="Georgia" w:hAnsi="Georgia"/>
          <w:sz w:val="24"/>
          <w:szCs w:val="24"/>
        </w:rPr>
        <w:t xml:space="preserve">does not accept the </w:t>
      </w:r>
      <w:r w:rsidR="008F2DB7" w:rsidRPr="00707C6B">
        <w:rPr>
          <w:rFonts w:ascii="Georgia" w:hAnsi="Georgia"/>
          <w:sz w:val="24"/>
          <w:szCs w:val="24"/>
        </w:rPr>
        <w:t>offer</w:t>
      </w:r>
      <w:r w:rsidR="00622782">
        <w:rPr>
          <w:rFonts w:ascii="Georgia" w:hAnsi="Georgia"/>
          <w:sz w:val="24"/>
          <w:szCs w:val="24"/>
        </w:rPr>
        <w:t>,</w:t>
      </w:r>
      <w:r w:rsidR="00C33E8F">
        <w:rPr>
          <w:rFonts w:ascii="Georgia" w:hAnsi="Georgia"/>
          <w:sz w:val="24"/>
          <w:szCs w:val="24"/>
        </w:rPr>
        <w:t xml:space="preserve"> </w:t>
      </w:r>
      <w:r w:rsidR="00613B43">
        <w:rPr>
          <w:rFonts w:ascii="Georgia" w:hAnsi="Georgia"/>
          <w:sz w:val="24"/>
          <w:szCs w:val="24"/>
        </w:rPr>
        <w:t>or the school withdraws the offer</w:t>
      </w:r>
      <w:r w:rsidR="00E52888">
        <w:rPr>
          <w:rFonts w:ascii="Georgia" w:hAnsi="Georgia"/>
          <w:sz w:val="24"/>
          <w:szCs w:val="24"/>
        </w:rPr>
        <w:t xml:space="preserve"> in line with the relevant provisions of this Policy</w:t>
      </w:r>
      <w:r w:rsidR="008F2DB7" w:rsidRPr="00707C6B">
        <w:rPr>
          <w:rFonts w:ascii="Georgia" w:hAnsi="Georgia"/>
          <w:sz w:val="24"/>
          <w:szCs w:val="24"/>
        </w:rPr>
        <w:t>, the place will be</w:t>
      </w:r>
      <w:r w:rsidR="00211B11" w:rsidRPr="00707C6B">
        <w:rPr>
          <w:rFonts w:ascii="Georgia" w:hAnsi="Georgia"/>
          <w:sz w:val="24"/>
          <w:szCs w:val="24"/>
        </w:rPr>
        <w:t xml:space="preserve"> offered to </w:t>
      </w:r>
      <w:r w:rsidR="00547EA1">
        <w:rPr>
          <w:rFonts w:ascii="Georgia" w:hAnsi="Georgia"/>
          <w:sz w:val="24"/>
          <w:szCs w:val="24"/>
        </w:rPr>
        <w:t xml:space="preserve">the next </w:t>
      </w:r>
      <w:r w:rsidR="00C2451C" w:rsidRPr="00707C6B">
        <w:rPr>
          <w:rFonts w:ascii="Georgia" w:hAnsi="Georgia"/>
          <w:sz w:val="24"/>
          <w:szCs w:val="24"/>
        </w:rPr>
        <w:t>S</w:t>
      </w:r>
      <w:r w:rsidR="00211B11" w:rsidRPr="00707C6B">
        <w:rPr>
          <w:rFonts w:ascii="Georgia" w:hAnsi="Georgia"/>
          <w:sz w:val="24"/>
          <w:szCs w:val="24"/>
        </w:rPr>
        <w:t>tudent</w:t>
      </w:r>
      <w:r w:rsidR="00A36495" w:rsidRPr="00707C6B">
        <w:rPr>
          <w:rFonts w:ascii="Georgia" w:hAnsi="Georgia"/>
          <w:sz w:val="24"/>
          <w:szCs w:val="24"/>
        </w:rPr>
        <w:t xml:space="preserve"> </w:t>
      </w:r>
      <w:r w:rsidR="000C06DA" w:rsidRPr="00707C6B">
        <w:rPr>
          <w:rFonts w:ascii="Georgia" w:hAnsi="Georgia"/>
          <w:sz w:val="24"/>
          <w:szCs w:val="24"/>
        </w:rPr>
        <w:t>on the waiting list</w:t>
      </w:r>
      <w:r w:rsidR="00211B11" w:rsidRPr="00707C6B">
        <w:rPr>
          <w:rFonts w:ascii="Georgia" w:hAnsi="Georgia"/>
          <w:sz w:val="24"/>
          <w:szCs w:val="24"/>
        </w:rPr>
        <w:t xml:space="preserve"> in a </w:t>
      </w:r>
      <w:r w:rsidR="00AD0012" w:rsidRPr="00707C6B">
        <w:rPr>
          <w:rFonts w:ascii="Georgia" w:hAnsi="Georgia"/>
          <w:sz w:val="24"/>
          <w:szCs w:val="24"/>
        </w:rPr>
        <w:t>second round</w:t>
      </w:r>
      <w:r w:rsidR="00211B11" w:rsidRPr="00707C6B">
        <w:rPr>
          <w:rFonts w:ascii="Georgia" w:hAnsi="Georgia"/>
          <w:sz w:val="24"/>
          <w:szCs w:val="24"/>
        </w:rPr>
        <w:t xml:space="preserve"> of offers</w:t>
      </w:r>
      <w:r w:rsidR="00A40233" w:rsidRPr="00707C6B">
        <w:rPr>
          <w:rFonts w:ascii="Georgia" w:hAnsi="Georgia"/>
          <w:sz w:val="24"/>
          <w:szCs w:val="24"/>
        </w:rPr>
        <w:t>.</w:t>
      </w:r>
      <w:r w:rsidR="00374A6B" w:rsidRPr="00707C6B">
        <w:rPr>
          <w:rFonts w:ascii="Georgia" w:hAnsi="Georgia"/>
          <w:sz w:val="24"/>
          <w:szCs w:val="24"/>
        </w:rPr>
        <w:t xml:space="preserve"> </w:t>
      </w:r>
      <w:r w:rsidR="00A40233" w:rsidRPr="00707C6B">
        <w:rPr>
          <w:rFonts w:ascii="Georgia" w:hAnsi="Georgia"/>
          <w:sz w:val="24"/>
          <w:szCs w:val="24"/>
        </w:rPr>
        <w:t>This process will continue</w:t>
      </w:r>
      <w:r w:rsidR="00211B11" w:rsidRPr="00707C6B">
        <w:rPr>
          <w:rFonts w:ascii="Georgia" w:hAnsi="Georgia"/>
          <w:sz w:val="24"/>
          <w:szCs w:val="24"/>
        </w:rPr>
        <w:t xml:space="preserve"> </w:t>
      </w:r>
      <w:r w:rsidR="005408ED" w:rsidRPr="00707C6B">
        <w:rPr>
          <w:rFonts w:ascii="Georgia" w:hAnsi="Georgia"/>
          <w:sz w:val="24"/>
          <w:szCs w:val="24"/>
        </w:rPr>
        <w:t xml:space="preserve">throughout third and fourth rounds </w:t>
      </w:r>
      <w:r w:rsidR="005408ED" w:rsidRPr="00707C6B">
        <w:rPr>
          <w:rFonts w:ascii="Georgia" w:hAnsi="Georgia"/>
          <w:i/>
          <w:sz w:val="24"/>
          <w:szCs w:val="24"/>
        </w:rPr>
        <w:t xml:space="preserve">etc. </w:t>
      </w:r>
      <w:r w:rsidR="005408ED" w:rsidRPr="00707C6B">
        <w:rPr>
          <w:rFonts w:ascii="Georgia" w:hAnsi="Georgia"/>
          <w:sz w:val="24"/>
          <w:szCs w:val="24"/>
        </w:rPr>
        <w:t xml:space="preserve">until all places within </w:t>
      </w:r>
      <w:r w:rsidR="00EE13BA" w:rsidRPr="00707C6B">
        <w:rPr>
          <w:rFonts w:ascii="Georgia" w:hAnsi="Georgia"/>
          <w:sz w:val="24"/>
          <w:szCs w:val="24"/>
        </w:rPr>
        <w:t>the school have been filled</w:t>
      </w:r>
      <w:r w:rsidR="00E52888">
        <w:rPr>
          <w:rFonts w:ascii="Georgia" w:hAnsi="Georgia"/>
          <w:sz w:val="24"/>
          <w:szCs w:val="24"/>
        </w:rPr>
        <w:t>.</w:t>
      </w: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593A7B40" w14:textId="0CC1D23D"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w:t>
      </w:r>
      <w:r w:rsidR="007971CA">
        <w:rPr>
          <w:rFonts w:ascii="Georgia" w:hAnsi="Georgia"/>
          <w:sz w:val="24"/>
          <w:szCs w:val="24"/>
        </w:rPr>
        <w:t>’s</w:t>
      </w:r>
      <w:r w:rsidRPr="00462E61">
        <w:rPr>
          <w:rFonts w:ascii="Georgia" w:hAnsi="Georgia"/>
          <w:sz w:val="24"/>
          <w:szCs w:val="24"/>
        </w:rPr>
        <w:t xml:space="preserve"> Admission Notice</w:t>
      </w:r>
      <w:r w:rsidR="002638CC">
        <w:rPr>
          <w:rFonts w:ascii="Georgia" w:hAnsi="Georgia"/>
          <w:sz w:val="24"/>
          <w:szCs w:val="24"/>
        </w:rPr>
        <w:t>,</w:t>
      </w:r>
      <w:r w:rsidRPr="00462E61">
        <w:rPr>
          <w:rFonts w:ascii="Georgia" w:hAnsi="Georgia"/>
          <w:sz w:val="24"/>
          <w:szCs w:val="24"/>
        </w:rPr>
        <w:t xml:space="preserve"> </w:t>
      </w:r>
      <w:r w:rsidR="00C75367" w:rsidRPr="0053751D">
        <w:rPr>
          <w:rFonts w:ascii="Georgia" w:hAnsi="Georgia"/>
          <w:sz w:val="24"/>
          <w:szCs w:val="24"/>
        </w:rPr>
        <w:t>or within 2 weeks of issuing by the school if it is a late application or if it is a second</w:t>
      </w:r>
      <w:r w:rsidR="00811CE3" w:rsidRPr="0053751D">
        <w:rPr>
          <w:rFonts w:ascii="Georgia" w:hAnsi="Georgia"/>
          <w:sz w:val="24"/>
          <w:szCs w:val="24"/>
        </w:rPr>
        <w:t>/third</w:t>
      </w:r>
      <w:r w:rsidR="00C75367" w:rsidRPr="0053751D">
        <w:rPr>
          <w:rFonts w:ascii="Georgia" w:hAnsi="Georgia"/>
          <w:sz w:val="24"/>
          <w:szCs w:val="24"/>
        </w:rPr>
        <w:t>-round offer</w:t>
      </w:r>
      <w:r w:rsidR="00683DF5">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F530E0">
        <w:rPr>
          <w:rFonts w:ascii="Georgia" w:hAnsi="Georgia"/>
          <w:sz w:val="24"/>
          <w:szCs w:val="24"/>
        </w:rPr>
        <w:t xml:space="preserve">withdrawal of an offer, </w:t>
      </w:r>
      <w:r w:rsidRPr="00462E61">
        <w:rPr>
          <w:rFonts w:ascii="Georgia" w:hAnsi="Georgia"/>
          <w:sz w:val="24"/>
          <w:szCs w:val="24"/>
        </w:rPr>
        <w:t>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 xml:space="preserve">Where a </w:t>
      </w:r>
      <w:proofErr w:type="gramStart"/>
      <w:r w:rsidRPr="00AF07C9">
        <w:rPr>
          <w:rFonts w:ascii="Georgia" w:hAnsi="Georgia"/>
          <w:sz w:val="24"/>
          <w:szCs w:val="24"/>
        </w:rPr>
        <w:t>Student</w:t>
      </w:r>
      <w:proofErr w:type="gramEnd"/>
      <w:r w:rsidRPr="00AF07C9">
        <w:rPr>
          <w:rFonts w:ascii="Georgia" w:hAnsi="Georgia"/>
          <w:sz w:val="24"/>
          <w:szCs w:val="24"/>
        </w:rPr>
        <w:t xml:space="preserve">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22368FBB" w:rsidR="002F21DD" w:rsidRPr="00475C40" w:rsidRDefault="002F21DD" w:rsidP="00AD0012">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 xml:space="preserve">The reasons that the </w:t>
      </w:r>
      <w:proofErr w:type="gramStart"/>
      <w:r w:rsidRPr="00AF07C9">
        <w:rPr>
          <w:rFonts w:ascii="Georgia" w:hAnsi="Georgia"/>
          <w:sz w:val="24"/>
          <w:szCs w:val="24"/>
        </w:rPr>
        <w:t>Student</w:t>
      </w:r>
      <w:proofErr w:type="gramEnd"/>
      <w:r w:rsidRPr="00AF07C9">
        <w:rPr>
          <w:rFonts w:ascii="Georgia" w:hAnsi="Georgia"/>
          <w:sz w:val="24"/>
          <w:szCs w:val="24"/>
        </w:rPr>
        <w:t xml:space="preserve"> was not a offered a place in </w:t>
      </w:r>
      <w:r w:rsidR="00AA4A2D" w:rsidRPr="00475C40">
        <w:rPr>
          <w:rFonts w:ascii="Georgia" w:hAnsi="Georgia"/>
          <w:sz w:val="24"/>
          <w:szCs w:val="24"/>
        </w:rPr>
        <w:t>St Patrick’s College</w:t>
      </w:r>
      <w:r w:rsidR="00877FF6" w:rsidRPr="00475C40">
        <w:rPr>
          <w:rFonts w:ascii="Georgia" w:hAnsi="Georgia"/>
          <w:sz w:val="24"/>
          <w:szCs w:val="24"/>
        </w:rPr>
        <w:t>;</w:t>
      </w:r>
    </w:p>
    <w:p w14:paraId="6B3FB0B4" w14:textId="29E26873" w:rsidR="002F21DD" w:rsidRPr="00AF07C9" w:rsidRDefault="002F21DD" w:rsidP="00AD0012">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w:t>
      </w:r>
      <w:r w:rsidR="00C96209">
        <w:rPr>
          <w:rFonts w:ascii="Georgia" w:hAnsi="Georgia"/>
          <w:sz w:val="24"/>
          <w:szCs w:val="24"/>
        </w:rPr>
        <w:t xml:space="preserve"> </w:t>
      </w:r>
      <w:r w:rsidR="006A01F1">
        <w:rPr>
          <w:rFonts w:ascii="Georgia" w:hAnsi="Georgia"/>
          <w:sz w:val="24"/>
          <w:szCs w:val="24"/>
        </w:rPr>
        <w:t>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 xml:space="preserve">pplicant is applying is </w:t>
      </w:r>
      <w:proofErr w:type="gramStart"/>
      <w:r w:rsidR="00080EE6">
        <w:rPr>
          <w:rFonts w:ascii="Georgia" w:hAnsi="Georgia"/>
          <w:sz w:val="24"/>
          <w:szCs w:val="24"/>
        </w:rPr>
        <w:t>oversubscribed</w:t>
      </w:r>
      <w:r w:rsidR="00877FF6">
        <w:rPr>
          <w:rFonts w:ascii="Georgia" w:hAnsi="Georgia"/>
          <w:sz w:val="24"/>
          <w:szCs w:val="24"/>
        </w:rPr>
        <w:t>;</w:t>
      </w:r>
      <w:proofErr w:type="gramEnd"/>
    </w:p>
    <w:p w14:paraId="056AE626" w14:textId="4C2AA304" w:rsidR="002F21DD" w:rsidRPr="00AF07C9" w:rsidRDefault="002F21DD" w:rsidP="00AD0012">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4D586005" w14:textId="77777777" w:rsidR="00D33C4D" w:rsidRDefault="002F21DD" w:rsidP="00AD0012">
      <w:pPr>
        <w:pStyle w:val="ListParagraph"/>
        <w:numPr>
          <w:ilvl w:val="2"/>
          <w:numId w:val="11"/>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p>
    <w:p w14:paraId="421161B7" w14:textId="77777777" w:rsidR="003D6D7E" w:rsidRDefault="003D6D7E" w:rsidP="003D6D7E">
      <w:pPr>
        <w:spacing w:after="0" w:line="360" w:lineRule="auto"/>
        <w:jc w:val="both"/>
        <w:rPr>
          <w:rFonts w:ascii="Georgia" w:hAnsi="Georgia"/>
          <w:sz w:val="24"/>
          <w:szCs w:val="24"/>
        </w:rPr>
      </w:pPr>
    </w:p>
    <w:p w14:paraId="596982B9" w14:textId="1DD167EF" w:rsidR="00706012" w:rsidRPr="003D6D7E" w:rsidRDefault="00706012" w:rsidP="00706012">
      <w:pPr>
        <w:spacing w:after="0" w:line="360" w:lineRule="auto"/>
        <w:jc w:val="both"/>
        <w:rPr>
          <w:rFonts w:ascii="Georgia" w:hAnsi="Georgia"/>
          <w:sz w:val="24"/>
          <w:szCs w:val="24"/>
        </w:rPr>
      </w:pPr>
      <w:r>
        <w:rPr>
          <w:rFonts w:ascii="Georgia" w:hAnsi="Georgia"/>
          <w:sz w:val="24"/>
          <w:szCs w:val="24"/>
        </w:rPr>
        <w:lastRenderedPageBreak/>
        <w:t>In addition to the conditions for consideration of an application as set out at 4.7,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3FC8DD3B" w14:textId="77777777" w:rsidR="00706012" w:rsidRPr="003D6D7E" w:rsidRDefault="00706012" w:rsidP="00706012">
      <w:pPr>
        <w:spacing w:after="0" w:line="360" w:lineRule="auto"/>
        <w:jc w:val="both"/>
        <w:rPr>
          <w:rFonts w:ascii="Georgia" w:hAnsi="Georgia"/>
          <w:sz w:val="24"/>
          <w:szCs w:val="24"/>
        </w:rPr>
      </w:pPr>
    </w:p>
    <w:p w14:paraId="17DBFB19" w14:textId="77777777" w:rsidR="00706012" w:rsidRPr="009F1EA6" w:rsidRDefault="00706012" w:rsidP="00AD0012">
      <w:pPr>
        <w:pStyle w:val="ListParagraph"/>
        <w:numPr>
          <w:ilvl w:val="2"/>
          <w:numId w:val="11"/>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605A6047" w14:textId="77777777" w:rsidR="00D33C4D" w:rsidRPr="00D33C4D" w:rsidRDefault="00D33C4D" w:rsidP="00D33C4D">
      <w:pPr>
        <w:spacing w:after="0" w:line="360" w:lineRule="auto"/>
        <w:jc w:val="both"/>
        <w:rPr>
          <w:rFonts w:ascii="Georgia" w:hAnsi="Georgia"/>
          <w:sz w:val="24"/>
          <w:szCs w:val="24"/>
        </w:rPr>
      </w:pPr>
    </w:p>
    <w:p w14:paraId="48E23A52" w14:textId="503BD414" w:rsidR="00710F13" w:rsidRPr="00850523" w:rsidRDefault="00710F13" w:rsidP="007324E5">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63FBF032" w:rsidR="00EF6013"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533A8BF9" w14:textId="77777777" w:rsidR="00641AA2" w:rsidRPr="00AF07C9" w:rsidRDefault="00641AA2" w:rsidP="007324E5">
      <w:pPr>
        <w:spacing w:after="0" w:line="360" w:lineRule="auto"/>
        <w:jc w:val="both"/>
        <w:rPr>
          <w:rFonts w:ascii="Georgia" w:hAnsi="Georgia"/>
          <w:sz w:val="24"/>
          <w:szCs w:val="24"/>
        </w:rPr>
      </w:pPr>
    </w:p>
    <w:p w14:paraId="78201694" w14:textId="77777777" w:rsidR="00EF6013" w:rsidRPr="00AF07C9" w:rsidRDefault="00EF6013" w:rsidP="00AD0012">
      <w:pPr>
        <w:pStyle w:val="ListParagraph"/>
        <w:numPr>
          <w:ilvl w:val="2"/>
          <w:numId w:val="17"/>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3E2C89E" w:rsidR="00EF6013" w:rsidRPr="00AF07C9" w:rsidRDefault="00EF6013" w:rsidP="00AD0012">
      <w:pPr>
        <w:pStyle w:val="ListParagraph"/>
        <w:numPr>
          <w:ilvl w:val="2"/>
          <w:numId w:val="17"/>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xml:space="preserve">, or in the case of a late application, or second/third-round </w:t>
      </w:r>
      <w:proofErr w:type="gramStart"/>
      <w:r w:rsidRPr="00AF07C9">
        <w:rPr>
          <w:rFonts w:ascii="Georgia" w:hAnsi="Georgia"/>
          <w:sz w:val="24"/>
          <w:szCs w:val="24"/>
        </w:rPr>
        <w:t>offer,  within</w:t>
      </w:r>
      <w:proofErr w:type="gramEnd"/>
      <w:r w:rsidRPr="00AF07C9">
        <w:rPr>
          <w:rFonts w:ascii="Georgia" w:hAnsi="Georgia"/>
          <w:sz w:val="24"/>
          <w:szCs w:val="24"/>
        </w:rPr>
        <w:t xml:space="preserve"> 2 weeks, or</w:t>
      </w:r>
    </w:p>
    <w:p w14:paraId="1808BE05" w14:textId="77777777" w:rsidR="00EF6013" w:rsidRPr="00D44C64" w:rsidRDefault="00EF6013" w:rsidP="00AD0012">
      <w:pPr>
        <w:pStyle w:val="ListParagraph"/>
        <w:numPr>
          <w:ilvl w:val="2"/>
          <w:numId w:val="17"/>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AD0012">
      <w:pPr>
        <w:pStyle w:val="ListParagraph"/>
        <w:numPr>
          <w:ilvl w:val="0"/>
          <w:numId w:val="30"/>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s/he has applied for and is awaiting confirmation of an offer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school(s);</w:t>
      </w:r>
    </w:p>
    <w:p w14:paraId="056C2130" w14:textId="77777777" w:rsidR="00EF6013" w:rsidRPr="002E0165" w:rsidRDefault="00EF6013" w:rsidP="00943EFC">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1CAC86DA" w:rsidR="00EF6013" w:rsidRDefault="00EF6013" w:rsidP="00AD0012">
      <w:pPr>
        <w:pStyle w:val="ListParagraph"/>
        <w:numPr>
          <w:ilvl w:val="0"/>
          <w:numId w:val="30"/>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or s/he has accepted an offer of admission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offer(s).</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29E42B5D" w14:textId="5181A91E" w:rsidR="00710F13" w:rsidRPr="00A272DC" w:rsidRDefault="00710F13" w:rsidP="007324E5">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w:t>
      </w:r>
      <w:r w:rsidR="00084266" w:rsidRPr="009A2A31">
        <w:rPr>
          <w:rFonts w:ascii="Georgia" w:hAnsi="Georgia"/>
          <w:sz w:val="24"/>
          <w:szCs w:val="24"/>
          <w:lang w:val="en-US" w:eastAsia="ja-JP"/>
        </w:rPr>
        <w:t>at academic year</w:t>
      </w:r>
      <w:r w:rsidR="005E6BD1">
        <w:rPr>
          <w:rFonts w:ascii="Georgia" w:hAnsi="Georgia"/>
          <w:sz w:val="24"/>
          <w:szCs w:val="24"/>
          <w:lang w:val="en-US" w:eastAsia="ja-JP"/>
        </w:rPr>
        <w:t xml:space="preserve"> </w:t>
      </w:r>
      <w:r w:rsidR="004776F9">
        <w:rPr>
          <w:rFonts w:ascii="Georgia" w:hAnsi="Georgia"/>
          <w:sz w:val="24"/>
          <w:szCs w:val="24"/>
          <w:lang w:val="en-US" w:eastAsia="ja-JP"/>
        </w:rPr>
        <w:t>(</w:t>
      </w:r>
      <w:r w:rsidR="005E6BD1">
        <w:rPr>
          <w:rFonts w:ascii="Georgia" w:hAnsi="Georgia"/>
          <w:sz w:val="24"/>
          <w:szCs w:val="24"/>
          <w:lang w:val="en-US" w:eastAsia="ja-JP"/>
        </w:rPr>
        <w:t>and shall not be placed on a waiting list</w:t>
      </w:r>
      <w:r w:rsidR="004776F9">
        <w:rPr>
          <w:rFonts w:ascii="Georgia" w:hAnsi="Georgia"/>
          <w:sz w:val="24"/>
          <w:szCs w:val="24"/>
          <w:lang w:val="en-US" w:eastAsia="ja-JP"/>
        </w:rPr>
        <w:t>)</w:t>
      </w:r>
      <w:r w:rsidR="00495937">
        <w:rPr>
          <w:rFonts w:ascii="Georgia" w:hAnsi="Georgia"/>
          <w:sz w:val="24"/>
          <w:szCs w:val="24"/>
          <w:lang w:val="en-US" w:eastAsia="ja-JP"/>
        </w:rPr>
        <w:t xml:space="preserve">. </w:t>
      </w:r>
      <w:r w:rsidR="00DB19A4">
        <w:rPr>
          <w:rFonts w:ascii="Georgia" w:hAnsi="Georgia"/>
          <w:sz w:val="24"/>
          <w:szCs w:val="24"/>
          <w:lang w:val="en-US" w:eastAsia="ja-JP"/>
        </w:rPr>
        <w:t>If the Applicant still de</w:t>
      </w:r>
      <w:r w:rsidR="005E2DB9">
        <w:rPr>
          <w:rFonts w:ascii="Georgia" w:hAnsi="Georgia"/>
          <w:sz w:val="24"/>
          <w:szCs w:val="24"/>
          <w:lang w:val="en-US" w:eastAsia="ja-JP"/>
        </w:rPr>
        <w:t xml:space="preserve">sires a place for that academic year, a </w:t>
      </w:r>
      <w:proofErr w:type="gramStart"/>
      <w:r w:rsidR="005E2DB9">
        <w:rPr>
          <w:rFonts w:ascii="Georgia" w:hAnsi="Georgia"/>
          <w:sz w:val="24"/>
          <w:szCs w:val="24"/>
          <w:lang w:val="en-US" w:eastAsia="ja-JP"/>
        </w:rPr>
        <w:t xml:space="preserve">new </w:t>
      </w:r>
      <w:r w:rsidRPr="009A2A31">
        <w:rPr>
          <w:rFonts w:ascii="Georgia" w:hAnsi="Georgia"/>
          <w:sz w:val="24"/>
          <w:szCs w:val="24"/>
          <w:lang w:val="en-US" w:eastAsia="ja-JP"/>
        </w:rPr>
        <w:t xml:space="preserve"> application</w:t>
      </w:r>
      <w:proofErr w:type="gramEnd"/>
      <w:r w:rsidR="001E2F17">
        <w:rPr>
          <w:rFonts w:ascii="Georgia" w:hAnsi="Georgia"/>
          <w:sz w:val="24"/>
          <w:szCs w:val="24"/>
          <w:lang w:val="en-US" w:eastAsia="ja-JP"/>
        </w:rPr>
        <w:t xml:space="preserve"> must be made</w:t>
      </w:r>
      <w:r w:rsidRPr="009A2A31">
        <w:rPr>
          <w:rFonts w:ascii="Georgia" w:hAnsi="Georgia"/>
          <w:sz w:val="24"/>
          <w:szCs w:val="24"/>
          <w:lang w:val="en-US" w:eastAsia="ja-JP"/>
        </w:rPr>
        <w:t xml:space="preserve"> </w:t>
      </w:r>
      <w:r w:rsidR="0022134C" w:rsidRPr="009A2A31">
        <w:rPr>
          <w:rFonts w:ascii="Georgia" w:hAnsi="Georgia"/>
          <w:sz w:val="24"/>
          <w:szCs w:val="24"/>
          <w:lang w:val="en-US" w:eastAsia="ja-JP"/>
        </w:rPr>
        <w:t>for t</w:t>
      </w:r>
      <w:r w:rsidR="0022134C">
        <w:rPr>
          <w:rFonts w:ascii="Georgia" w:hAnsi="Georgia"/>
          <w:sz w:val="24"/>
          <w:szCs w:val="24"/>
          <w:lang w:val="en-US" w:eastAsia="ja-JP"/>
        </w:rPr>
        <w:t xml:space="preserve">he same </w:t>
      </w:r>
      <w:r w:rsidR="0022134C"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w:t>
      </w:r>
      <w:r w:rsidR="0076622A" w:rsidRPr="009A2A31">
        <w:rPr>
          <w:rFonts w:ascii="Georgia" w:hAnsi="Georgia"/>
          <w:sz w:val="24"/>
          <w:szCs w:val="24"/>
          <w:lang w:val="en-US" w:eastAsia="ja-JP"/>
        </w:rPr>
        <w:t>S</w:t>
      </w:r>
      <w:r w:rsidRPr="009A2A31">
        <w:rPr>
          <w:rFonts w:ascii="Georgia" w:hAnsi="Georgia"/>
          <w:sz w:val="24"/>
          <w:szCs w:val="24"/>
          <w:lang w:val="en-US" w:eastAsia="ja-JP"/>
        </w:rPr>
        <w:t>tudent</w:t>
      </w:r>
      <w:r w:rsidR="00833242" w:rsidRPr="009A2A31">
        <w:rPr>
          <w:rFonts w:ascii="Georgia" w:hAnsi="Georgia"/>
          <w:sz w:val="24"/>
          <w:szCs w:val="24"/>
          <w:lang w:val="en-US" w:eastAsia="ja-JP"/>
        </w:rPr>
        <w:t xml:space="preserve"> </w:t>
      </w:r>
      <w:r w:rsidR="001E2F17">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sidR="00F43037">
        <w:rPr>
          <w:rFonts w:ascii="Georgia" w:hAnsi="Georgia"/>
          <w:sz w:val="24"/>
          <w:szCs w:val="24"/>
        </w:rPr>
        <w:t>1</w:t>
      </w:r>
      <w:r w:rsidRPr="00A272DC">
        <w:rPr>
          <w:rFonts w:ascii="Georgia" w:hAnsi="Georgia"/>
          <w:sz w:val="24"/>
          <w:szCs w:val="24"/>
        </w:rPr>
        <w:t>.4 above.</w:t>
      </w:r>
    </w:p>
    <w:p w14:paraId="69E0B3D0" w14:textId="77777777" w:rsidR="00505C64" w:rsidRPr="00A272DC" w:rsidRDefault="00505C64" w:rsidP="007324E5">
      <w:pPr>
        <w:tabs>
          <w:tab w:val="left" w:pos="993"/>
        </w:tabs>
        <w:spacing w:after="0" w:line="360" w:lineRule="auto"/>
        <w:jc w:val="both"/>
        <w:rPr>
          <w:rFonts w:ascii="Georgia" w:hAnsi="Georgia"/>
          <w:sz w:val="24"/>
          <w:szCs w:val="24"/>
        </w:rPr>
      </w:pPr>
    </w:p>
    <w:p w14:paraId="1B44062D" w14:textId="2D559499" w:rsidR="00301C35" w:rsidRPr="00462E61" w:rsidRDefault="00301C35" w:rsidP="005E1DA5">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14:paraId="3E306DC2" w14:textId="01BF3B4D" w:rsidR="001C7C30" w:rsidRDefault="00301C35" w:rsidP="006B5F98">
      <w:pPr>
        <w:spacing w:after="0" w:line="360" w:lineRule="auto"/>
        <w:jc w:val="both"/>
        <w:rPr>
          <w:rFonts w:ascii="Georgia" w:eastAsiaTheme="majorEastAsia" w:hAnsi="Georgia" w:cstheme="majorBidi"/>
          <w:b/>
          <w:bCs/>
          <w:smallCaps/>
          <w:color w:val="000000" w:themeColor="text1"/>
          <w:sz w:val="32"/>
          <w:szCs w:val="32"/>
          <w:lang w:val="en-US" w:eastAsia="ja-JP"/>
        </w:rPr>
      </w:pPr>
      <w:r w:rsidRPr="00462E61">
        <w:rPr>
          <w:rFonts w:ascii="Georgia" w:hAnsi="Georgia"/>
          <w:sz w:val="24"/>
          <w:szCs w:val="24"/>
        </w:rPr>
        <w:t xml:space="preserve">For information relating to an Applicant’s right to appeal a decision of </w:t>
      </w:r>
      <w:r w:rsidR="00AA4A2D" w:rsidRPr="00475C40">
        <w:rPr>
          <w:rFonts w:ascii="Georgia" w:hAnsi="Georgia"/>
          <w:sz w:val="24"/>
          <w:szCs w:val="24"/>
        </w:rPr>
        <w:t>St Patrick’s College</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C168A1">
        <w:rPr>
          <w:rFonts w:ascii="Georgia" w:hAnsi="Georgia"/>
          <w:sz w:val="24"/>
          <w:szCs w:val="24"/>
        </w:rPr>
        <w:t>section 5.</w:t>
      </w:r>
      <w:r w:rsidR="00475C40">
        <w:rPr>
          <w:rFonts w:ascii="Georgia" w:hAnsi="Georgia"/>
          <w:sz w:val="24"/>
          <w:szCs w:val="24"/>
        </w:rPr>
        <w:t>2</w:t>
      </w:r>
      <w:r w:rsidR="00E847D6">
        <w:rPr>
          <w:rFonts w:ascii="Georgia" w:hAnsi="Georgia"/>
          <w:sz w:val="24"/>
          <w:szCs w:val="24"/>
        </w:rPr>
        <w:t>.</w:t>
      </w:r>
      <w:r w:rsidR="001C7C30">
        <w:rPr>
          <w:rFonts w:ascii="Georgia" w:hAnsi="Georgia"/>
          <w:sz w:val="32"/>
          <w:szCs w:val="32"/>
        </w:rPr>
        <w:br w:type="page"/>
      </w:r>
    </w:p>
    <w:p w14:paraId="3F295300" w14:textId="2AE56822" w:rsidR="00255802" w:rsidRDefault="00610396" w:rsidP="00AD0012">
      <w:pPr>
        <w:pStyle w:val="Heading1"/>
        <w:numPr>
          <w:ilvl w:val="1"/>
          <w:numId w:val="23"/>
        </w:numPr>
        <w:tabs>
          <w:tab w:val="left" w:pos="851"/>
        </w:tabs>
        <w:spacing w:line="360" w:lineRule="auto"/>
        <w:ind w:left="1418" w:hanging="1418"/>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39F84799" w14:textId="62409122" w:rsidR="00F17783" w:rsidRDefault="00F17783" w:rsidP="00AD0012">
      <w:pPr>
        <w:pStyle w:val="ListParagraph"/>
        <w:numPr>
          <w:ilvl w:val="0"/>
          <w:numId w:val="26"/>
        </w:numPr>
        <w:spacing w:after="0" w:line="360" w:lineRule="auto"/>
        <w:ind w:left="993" w:hanging="993"/>
        <w:jc w:val="both"/>
        <w:rPr>
          <w:rFonts w:ascii="Georgia" w:hAnsi="Georgia"/>
          <w:sz w:val="24"/>
          <w:szCs w:val="24"/>
        </w:rPr>
      </w:pPr>
      <w:bookmarkStart w:id="5" w:name="_Hlk30771457"/>
      <w:bookmarkStart w:id="6" w:name="_Hlk32487460"/>
      <w:bookmarkStart w:id="7" w:name="_Hlk32565972"/>
      <w:r>
        <w:rPr>
          <w:rFonts w:ascii="Georgia" w:hAnsi="Georgia"/>
          <w:b/>
          <w:bCs/>
          <w:sz w:val="24"/>
          <w:szCs w:val="24"/>
          <w:u w:val="single"/>
        </w:rPr>
        <w:t>Appeal where refusal was due to oversubscription:</w:t>
      </w:r>
    </w:p>
    <w:p w14:paraId="22AE220B" w14:textId="035485E1" w:rsidR="000B64BE" w:rsidRPr="00A35F09" w:rsidRDefault="000B64BE" w:rsidP="000B64BE">
      <w:pPr>
        <w:tabs>
          <w:tab w:val="left" w:pos="851"/>
        </w:tabs>
        <w:spacing w:after="0" w:line="360" w:lineRule="auto"/>
        <w:jc w:val="both"/>
        <w:rPr>
          <w:rFonts w:ascii="Georgia" w:hAnsi="Georgia"/>
          <w:sz w:val="24"/>
          <w:szCs w:val="24"/>
        </w:rPr>
      </w:pPr>
      <w:bookmarkStart w:id="8" w:name="_Hlk30771478"/>
      <w:bookmarkEnd w:id="5"/>
      <w:r w:rsidRPr="00A35F09">
        <w:rPr>
          <w:rFonts w:ascii="Georgia" w:hAnsi="Georgia"/>
          <w:sz w:val="24"/>
          <w:szCs w:val="24"/>
        </w:rPr>
        <w:t xml:space="preserve">An Applicant who was refused admission because the school is oversubscribed and who wishes to appeal this decision must </w:t>
      </w:r>
      <w:r w:rsidR="00D0320A">
        <w:rPr>
          <w:rFonts w:ascii="Georgia" w:hAnsi="Georgia"/>
          <w:sz w:val="24"/>
          <w:szCs w:val="24"/>
        </w:rPr>
        <w:t>first request a review by the board of management</w:t>
      </w:r>
      <w:r w:rsidRPr="00A35F09">
        <w:rPr>
          <w:rFonts w:ascii="Georgia" w:hAnsi="Georgia"/>
          <w:sz w:val="24"/>
          <w:szCs w:val="24"/>
        </w:rPr>
        <w:t xml:space="preserve"> in writing, via a </w:t>
      </w:r>
      <w:r w:rsidR="00D0320A">
        <w:rPr>
          <w:rFonts w:ascii="Georgia" w:hAnsi="Georgia"/>
          <w:sz w:val="24"/>
          <w:szCs w:val="24"/>
        </w:rPr>
        <w:t>‘BOMR1</w:t>
      </w:r>
      <w:r w:rsidRPr="00A35F09">
        <w:rPr>
          <w:rFonts w:ascii="Georgia" w:hAnsi="Georgia"/>
          <w:sz w:val="24"/>
          <w:szCs w:val="24"/>
        </w:rPr>
        <w:t xml:space="preserve"> Form</w:t>
      </w:r>
      <w:r w:rsidR="00CA6D87">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t>
      </w:r>
      <w:r w:rsidR="00475C40" w:rsidRPr="00A35F09">
        <w:rPr>
          <w:rFonts w:ascii="Georgia" w:hAnsi="Georgia"/>
          <w:sz w:val="24"/>
          <w:szCs w:val="24"/>
        </w:rPr>
        <w:t>website, for</w:t>
      </w:r>
      <w:r w:rsidRPr="00A35F09">
        <w:rPr>
          <w:rFonts w:ascii="Georgia" w:hAnsi="Georgia"/>
          <w:sz w:val="24"/>
          <w:szCs w:val="24"/>
        </w:rPr>
        <w:t xml:space="preserve"> it to be reviewed by the board of management of </w:t>
      </w:r>
      <w:r w:rsidR="00AA4A2D" w:rsidRPr="00475C40">
        <w:rPr>
          <w:rFonts w:ascii="Georgia" w:hAnsi="Georgia"/>
          <w:sz w:val="24"/>
          <w:szCs w:val="24"/>
        </w:rPr>
        <w:t>St Patrick’s College</w:t>
      </w:r>
      <w:r w:rsidRPr="00A35F09">
        <w:rPr>
          <w:rFonts w:ascii="Georgia" w:hAnsi="Georgia"/>
          <w:sz w:val="24"/>
          <w:szCs w:val="24"/>
        </w:rPr>
        <w:t>. Such a</w:t>
      </w:r>
      <w:r w:rsidR="00CA6D87">
        <w:rPr>
          <w:rFonts w:ascii="Georgia" w:hAnsi="Georgia"/>
          <w:sz w:val="24"/>
          <w:szCs w:val="24"/>
        </w:rPr>
        <w:t xml:space="preserve"> review</w:t>
      </w:r>
      <w:r w:rsidRPr="00A35F09">
        <w:rPr>
          <w:rFonts w:ascii="Georgia" w:hAnsi="Georgia"/>
          <w:sz w:val="24"/>
          <w:szCs w:val="24"/>
        </w:rPr>
        <w:t xml:space="preserve"> must be </w:t>
      </w:r>
      <w:r w:rsidR="00CA6D87">
        <w:rPr>
          <w:rFonts w:ascii="Georgia" w:hAnsi="Georgia"/>
          <w:sz w:val="24"/>
          <w:szCs w:val="24"/>
        </w:rPr>
        <w:t>s</w:t>
      </w:r>
      <w:r w:rsidRPr="00A35F09">
        <w:rPr>
          <w:rFonts w:ascii="Georgia" w:hAnsi="Georgia"/>
          <w:sz w:val="24"/>
          <w:szCs w:val="24"/>
        </w:rPr>
        <w:t xml:space="preserve">ought </w:t>
      </w:r>
      <w:r w:rsidR="00CA6D87">
        <w:rPr>
          <w:rFonts w:ascii="Georgia" w:hAnsi="Georgia"/>
          <w:sz w:val="24"/>
          <w:szCs w:val="24"/>
        </w:rPr>
        <w:t xml:space="preserve">by the Applicant </w:t>
      </w:r>
      <w:r w:rsidRPr="00A35F09">
        <w:rPr>
          <w:rFonts w:ascii="Georgia" w:hAnsi="Georgia"/>
          <w:sz w:val="24"/>
          <w:szCs w:val="24"/>
        </w:rPr>
        <w:t xml:space="preserve">within </w:t>
      </w:r>
      <w:r w:rsidR="00CA6D87">
        <w:rPr>
          <w:rFonts w:ascii="Georgia" w:hAnsi="Georgia"/>
          <w:sz w:val="24"/>
          <w:szCs w:val="24"/>
        </w:rPr>
        <w:t>twenty-one</w:t>
      </w:r>
      <w:r w:rsidRPr="00A35F09">
        <w:rPr>
          <w:rFonts w:ascii="Georgia" w:hAnsi="Georgia"/>
          <w:sz w:val="24"/>
          <w:szCs w:val="24"/>
        </w:rPr>
        <w:t xml:space="preserve"> 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w:t>
      </w:r>
      <w:r w:rsidR="00B82ACD">
        <w:rPr>
          <w:rFonts w:ascii="Georgia" w:hAnsi="Georgia"/>
          <w:sz w:val="24"/>
          <w:szCs w:val="24"/>
        </w:rPr>
        <w:t>P</w:t>
      </w:r>
      <w:r w:rsidRPr="00A35F09">
        <w:rPr>
          <w:rFonts w:ascii="Georgia" w:hAnsi="Georgia"/>
          <w:sz w:val="24"/>
          <w:szCs w:val="24"/>
        </w:rPr>
        <w:t>olicy, same shall apply instead.</w:t>
      </w:r>
      <w:r w:rsidR="00C71C5F">
        <w:rPr>
          <w:rFonts w:ascii="Georgia" w:hAnsi="Georgia"/>
          <w:sz w:val="24"/>
          <w:szCs w:val="24"/>
        </w:rPr>
        <w:t xml:space="preserve"> Completed BOMR1 Forms should be submitted to the school office or online by emailing </w:t>
      </w:r>
      <w:r w:rsidR="00475C40">
        <w:rPr>
          <w:rFonts w:ascii="Georgia" w:hAnsi="Georgia"/>
          <w:sz w:val="24"/>
          <w:szCs w:val="24"/>
        </w:rPr>
        <w:t>info@lackencross.ie</w:t>
      </w:r>
      <w:r w:rsidR="00C71C5F">
        <w:rPr>
          <w:rFonts w:ascii="Georgia" w:hAnsi="Georgia"/>
          <w:sz w:val="24"/>
          <w:szCs w:val="24"/>
        </w:rPr>
        <w:t>.</w:t>
      </w:r>
    </w:p>
    <w:p w14:paraId="0EED0CEB" w14:textId="77777777" w:rsidR="006A3795" w:rsidRDefault="006A3795" w:rsidP="00333E04">
      <w:pPr>
        <w:spacing w:after="0" w:line="360" w:lineRule="auto"/>
        <w:jc w:val="both"/>
        <w:rPr>
          <w:rFonts w:ascii="Georgia" w:hAnsi="Georgia"/>
          <w:b/>
          <w:bCs/>
          <w:sz w:val="24"/>
          <w:szCs w:val="24"/>
        </w:rPr>
      </w:pPr>
    </w:p>
    <w:p w14:paraId="233E3DC7" w14:textId="1744D5A1" w:rsidR="008D2917" w:rsidRDefault="008D2917" w:rsidP="00333E04">
      <w:pPr>
        <w:spacing w:after="0" w:line="360" w:lineRule="auto"/>
        <w:jc w:val="both"/>
        <w:rPr>
          <w:rFonts w:ascii="Georgia" w:hAnsi="Georgia"/>
          <w:sz w:val="24"/>
          <w:szCs w:val="24"/>
        </w:rPr>
      </w:pPr>
      <w:r>
        <w:rPr>
          <w:rFonts w:ascii="Georgia" w:hAnsi="Georgia"/>
          <w:sz w:val="24"/>
          <w:szCs w:val="24"/>
        </w:rPr>
        <w:t>If an Applicant is not satisfied with the decision of the board of management</w:t>
      </w:r>
      <w:r w:rsidR="00430825">
        <w:rPr>
          <w:rFonts w:ascii="Georgia" w:hAnsi="Georgia"/>
          <w:sz w:val="24"/>
          <w:szCs w:val="24"/>
        </w:rPr>
        <w:t>,</w:t>
      </w:r>
      <w:r>
        <w:rPr>
          <w:rFonts w:ascii="Georgia" w:hAnsi="Georgia"/>
          <w:sz w:val="24"/>
          <w:szCs w:val="24"/>
        </w:rPr>
        <w:t xml:space="preserve"> or the board of management is not </w:t>
      </w:r>
      <w:proofErr w:type="gramStart"/>
      <w:r>
        <w:rPr>
          <w:rFonts w:ascii="Georgia" w:hAnsi="Georgia"/>
          <w:sz w:val="24"/>
          <w:szCs w:val="24"/>
        </w:rPr>
        <w:t>in a position</w:t>
      </w:r>
      <w:proofErr w:type="gramEnd"/>
      <w:r>
        <w:rPr>
          <w:rFonts w:ascii="Georgia" w:hAnsi="Georgia"/>
          <w:sz w:val="24"/>
          <w:szCs w:val="24"/>
        </w:rPr>
        <w:t xml:space="preserve"> to review the decision to refuse admission, the Applicant may </w:t>
      </w:r>
      <w:r w:rsidRPr="0066210B">
        <w:rPr>
          <w:rFonts w:ascii="Georgia" w:hAnsi="Georgia"/>
          <w:sz w:val="24"/>
          <w:szCs w:val="24"/>
        </w:rPr>
        <w:t xml:space="preserve">apply to bring an appeal to </w:t>
      </w:r>
      <w:r w:rsidR="00430825">
        <w:rPr>
          <w:rFonts w:ascii="Georgia" w:hAnsi="Georgia"/>
          <w:sz w:val="24"/>
          <w:szCs w:val="24"/>
        </w:rPr>
        <w:t>an</w:t>
      </w:r>
      <w:r w:rsidRPr="0066210B">
        <w:rPr>
          <w:rFonts w:ascii="Georgia" w:hAnsi="Georgia"/>
          <w:sz w:val="24"/>
          <w:szCs w:val="24"/>
        </w:rPr>
        <w:t xml:space="preserve"> </w:t>
      </w:r>
      <w:r w:rsidR="00C71C5F">
        <w:rPr>
          <w:rFonts w:ascii="Georgia" w:hAnsi="Georgia"/>
          <w:sz w:val="24"/>
          <w:szCs w:val="24"/>
        </w:rPr>
        <w:t>A</w:t>
      </w:r>
      <w:r w:rsidRPr="0066210B">
        <w:rPr>
          <w:rFonts w:ascii="Georgia" w:hAnsi="Georgia"/>
          <w:sz w:val="24"/>
          <w:szCs w:val="24"/>
        </w:rPr>
        <w:t xml:space="preserve">ppeals </w:t>
      </w:r>
      <w:r w:rsidR="00C71C5F">
        <w:rPr>
          <w:rFonts w:ascii="Georgia" w:hAnsi="Georgia"/>
          <w:sz w:val="24"/>
          <w:szCs w:val="24"/>
        </w:rPr>
        <w:t>C</w:t>
      </w:r>
      <w:r w:rsidRPr="0066210B">
        <w:rPr>
          <w:rFonts w:ascii="Georgia" w:hAnsi="Georgia"/>
          <w:sz w:val="24"/>
          <w:szCs w:val="24"/>
        </w:rPr>
        <w:t xml:space="preserve">ommittee established by the Minister for Education </w:t>
      </w:r>
      <w:r w:rsidR="00430825">
        <w:rPr>
          <w:rFonts w:ascii="Georgia" w:hAnsi="Georgia"/>
          <w:sz w:val="24"/>
          <w:szCs w:val="24"/>
        </w:rPr>
        <w:t>under section 29</w:t>
      </w:r>
      <w:r w:rsidR="004F26BD">
        <w:rPr>
          <w:rFonts w:ascii="Georgia" w:hAnsi="Georgia"/>
          <w:sz w:val="24"/>
          <w:szCs w:val="24"/>
        </w:rPr>
        <w:t>A</w:t>
      </w:r>
      <w:r w:rsidR="00430825">
        <w:rPr>
          <w:rFonts w:ascii="Georgia" w:hAnsi="Georgia"/>
          <w:sz w:val="24"/>
          <w:szCs w:val="24"/>
        </w:rPr>
        <w:t xml:space="preserve"> of the Education Act 1998.</w:t>
      </w:r>
      <w:r w:rsidR="00E4658B">
        <w:rPr>
          <w:rFonts w:ascii="Georgia" w:hAnsi="Georgia"/>
          <w:sz w:val="24"/>
          <w:szCs w:val="24"/>
        </w:rPr>
        <w:t xml:space="preserve"> </w:t>
      </w:r>
      <w:r w:rsidR="00E4658B" w:rsidRPr="00B63061">
        <w:rPr>
          <w:rFonts w:ascii="Georgia" w:hAnsi="Georgia"/>
          <w:sz w:val="24"/>
          <w:szCs w:val="24"/>
        </w:rPr>
        <w:t xml:space="preserve">Appeals must be made in writing on </w:t>
      </w:r>
      <w:r w:rsidR="00E4658B">
        <w:rPr>
          <w:rFonts w:ascii="Georgia" w:hAnsi="Georgia"/>
          <w:sz w:val="24"/>
          <w:szCs w:val="24"/>
        </w:rPr>
        <w:t>a</w:t>
      </w:r>
      <w:r w:rsidR="00E4658B" w:rsidRPr="00B63061">
        <w:rPr>
          <w:rFonts w:ascii="Georgia" w:hAnsi="Georgia"/>
          <w:sz w:val="24"/>
          <w:szCs w:val="24"/>
        </w:rPr>
        <w:t xml:space="preserve"> </w:t>
      </w:r>
      <w:r w:rsidR="00E4658B">
        <w:rPr>
          <w:rFonts w:ascii="Georgia" w:hAnsi="Georgia"/>
          <w:sz w:val="24"/>
          <w:szCs w:val="24"/>
        </w:rPr>
        <w:t>‘</w:t>
      </w:r>
      <w:r w:rsidR="00E4658B" w:rsidRPr="00B63061">
        <w:rPr>
          <w:rFonts w:ascii="Georgia" w:hAnsi="Georgia"/>
          <w:sz w:val="24"/>
          <w:szCs w:val="24"/>
        </w:rPr>
        <w:t>Section 29 Appeal Form</w:t>
      </w:r>
      <w:r w:rsidR="00E4658B">
        <w:rPr>
          <w:rFonts w:ascii="Georgia" w:hAnsi="Georgia"/>
          <w:sz w:val="24"/>
          <w:szCs w:val="24"/>
        </w:rPr>
        <w:t>’</w:t>
      </w:r>
      <w:r w:rsidR="00E4658B" w:rsidRPr="00B63061">
        <w:rPr>
          <w:rFonts w:ascii="Georgia" w:hAnsi="Georgia"/>
          <w:sz w:val="24"/>
          <w:szCs w:val="24"/>
        </w:rPr>
        <w:t xml:space="preserve"> and must be</w:t>
      </w:r>
      <w:r w:rsidR="00E4658B">
        <w:rPr>
          <w:rFonts w:ascii="Georgia" w:hAnsi="Georgia"/>
          <w:sz w:val="24"/>
          <w:szCs w:val="24"/>
        </w:rPr>
        <w:t xml:space="preserve"> </w:t>
      </w:r>
      <w:r w:rsidR="00E4658B" w:rsidRPr="00B63061">
        <w:rPr>
          <w:rFonts w:ascii="Georgia" w:hAnsi="Georgia"/>
          <w:sz w:val="24"/>
          <w:szCs w:val="24"/>
        </w:rPr>
        <w:t>submitted to the Section 29 Appeals Administration Unit</w:t>
      </w:r>
      <w:r w:rsidR="00E4658B">
        <w:rPr>
          <w:rFonts w:ascii="Georgia" w:hAnsi="Georgia"/>
          <w:sz w:val="24"/>
          <w:szCs w:val="24"/>
        </w:rPr>
        <w:t xml:space="preserve"> in the Department of Education. </w:t>
      </w:r>
      <w:r w:rsidR="00E4658B" w:rsidRPr="001A6705">
        <w:rPr>
          <w:rFonts w:ascii="Georgia" w:hAnsi="Georgia"/>
          <w:sz w:val="24"/>
          <w:szCs w:val="24"/>
        </w:rPr>
        <w:t xml:space="preserve">The </w:t>
      </w:r>
      <w:r w:rsidR="00E4658B">
        <w:rPr>
          <w:rFonts w:ascii="Georgia" w:hAnsi="Georgia"/>
          <w:sz w:val="24"/>
          <w:szCs w:val="24"/>
        </w:rPr>
        <w:t>‘</w:t>
      </w:r>
      <w:r w:rsidR="00E4658B" w:rsidRPr="001A6705">
        <w:rPr>
          <w:rFonts w:ascii="Georgia" w:hAnsi="Georgia"/>
          <w:sz w:val="24"/>
          <w:szCs w:val="24"/>
        </w:rPr>
        <w:t>Section 29 Appeal Form</w:t>
      </w:r>
      <w:r w:rsidR="00E4658B">
        <w:rPr>
          <w:rFonts w:ascii="Georgia" w:hAnsi="Georgia"/>
          <w:sz w:val="24"/>
          <w:szCs w:val="24"/>
        </w:rPr>
        <w:t xml:space="preserve">’ </w:t>
      </w:r>
      <w:r w:rsidR="00E4658B" w:rsidRPr="001A6705">
        <w:rPr>
          <w:rFonts w:ascii="Georgia" w:hAnsi="Georgia"/>
          <w:sz w:val="24"/>
          <w:szCs w:val="24"/>
        </w:rPr>
        <w:t>may be downloaded from the Department’s website or may be obtained directly from</w:t>
      </w:r>
      <w:r w:rsidR="00E4658B">
        <w:rPr>
          <w:rFonts w:ascii="Georgia" w:hAnsi="Georgia"/>
          <w:sz w:val="24"/>
          <w:szCs w:val="24"/>
        </w:rPr>
        <w:t xml:space="preserve"> </w:t>
      </w:r>
      <w:r w:rsidR="00E4658B" w:rsidRPr="001A6705">
        <w:rPr>
          <w:rFonts w:ascii="Georgia" w:hAnsi="Georgia"/>
          <w:sz w:val="24"/>
          <w:szCs w:val="24"/>
        </w:rPr>
        <w:t>the Section 29 Appeals Administration Unit</w:t>
      </w:r>
      <w:r w:rsidR="00E4658B">
        <w:rPr>
          <w:rFonts w:ascii="Georgia" w:hAnsi="Georgia"/>
          <w:sz w:val="24"/>
          <w:szCs w:val="24"/>
        </w:rPr>
        <w:t xml:space="preserve"> in the Department of Education</w:t>
      </w:r>
      <w:r w:rsidR="00E4658B" w:rsidRPr="001A6705">
        <w:rPr>
          <w:rFonts w:ascii="Georgia" w:hAnsi="Georgia"/>
          <w:sz w:val="24"/>
          <w:szCs w:val="24"/>
        </w:rPr>
        <w:t>. Contact details for the Unit are available</w:t>
      </w:r>
      <w:r w:rsidR="00E4658B">
        <w:rPr>
          <w:rFonts w:ascii="Georgia" w:hAnsi="Georgia"/>
          <w:sz w:val="24"/>
          <w:szCs w:val="24"/>
        </w:rPr>
        <w:t xml:space="preserve"> </w:t>
      </w:r>
      <w:r w:rsidR="00E4658B" w:rsidRPr="001A6705">
        <w:rPr>
          <w:rFonts w:ascii="Georgia" w:hAnsi="Georgia"/>
          <w:sz w:val="24"/>
          <w:szCs w:val="24"/>
        </w:rPr>
        <w:t>on the Department’s website.</w:t>
      </w:r>
      <w:r w:rsidR="00E4658B">
        <w:rPr>
          <w:rFonts w:ascii="Georgia" w:hAnsi="Georgia"/>
          <w:sz w:val="24"/>
          <w:szCs w:val="24"/>
        </w:rPr>
        <w:t xml:space="preserve"> As per the Department of Education’s ‘</w:t>
      </w:r>
      <w:r w:rsidR="00E4658B" w:rsidRPr="00024753">
        <w:rPr>
          <w:rFonts w:ascii="Georgia" w:hAnsi="Georgia"/>
          <w:i/>
          <w:iCs/>
          <w:sz w:val="24"/>
          <w:szCs w:val="24"/>
        </w:rPr>
        <w:t>Procedures for hearing and determining appeals under section 29</w:t>
      </w:r>
      <w:r w:rsidR="00E4658B">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49D84ABA" w14:textId="5AF1B4C6" w:rsidR="00170157" w:rsidRDefault="00170157" w:rsidP="001A768D">
      <w:pPr>
        <w:spacing w:after="0" w:line="360" w:lineRule="auto"/>
        <w:jc w:val="both"/>
        <w:rPr>
          <w:rFonts w:ascii="Georgia" w:hAnsi="Georgia"/>
          <w:sz w:val="24"/>
          <w:szCs w:val="24"/>
        </w:rPr>
      </w:pPr>
    </w:p>
    <w:p w14:paraId="1F8B99E9" w14:textId="1DF9785C" w:rsidR="00F17783" w:rsidRDefault="00F17783" w:rsidP="00AD0012">
      <w:pPr>
        <w:pStyle w:val="ListParagraph"/>
        <w:numPr>
          <w:ilvl w:val="0"/>
          <w:numId w:val="26"/>
        </w:numPr>
        <w:spacing w:after="0" w:line="360" w:lineRule="auto"/>
        <w:ind w:left="993" w:hanging="993"/>
        <w:jc w:val="both"/>
        <w:rPr>
          <w:rFonts w:ascii="Georgia" w:hAnsi="Georgia"/>
          <w:sz w:val="24"/>
          <w:szCs w:val="24"/>
        </w:rPr>
      </w:pPr>
      <w:bookmarkStart w:id="9" w:name="_Hlk30772320"/>
      <w:r>
        <w:rPr>
          <w:rFonts w:ascii="Georgia" w:hAnsi="Georgia"/>
          <w:b/>
          <w:bCs/>
          <w:sz w:val="24"/>
          <w:szCs w:val="24"/>
          <w:u w:val="single"/>
        </w:rPr>
        <w:t>Appeal where refusal was for a reason other than oversubscription:</w:t>
      </w:r>
    </w:p>
    <w:bookmarkEnd w:id="8"/>
    <w:bookmarkEnd w:id="9"/>
    <w:p w14:paraId="08F4A301" w14:textId="3CF5105B" w:rsidR="00B95CB9" w:rsidRPr="00A35F09" w:rsidRDefault="00B95CB9" w:rsidP="00B95CB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to </w:t>
      </w:r>
      <w:r w:rsidR="00AA4A2D" w:rsidRPr="00475C40">
        <w:rPr>
          <w:rFonts w:ascii="Georgia" w:hAnsi="Georgia"/>
          <w:sz w:val="24"/>
          <w:szCs w:val="24"/>
        </w:rPr>
        <w:t>St Patrick’s College</w:t>
      </w:r>
      <w:r w:rsidRPr="00A35F09">
        <w:rPr>
          <w:rFonts w:ascii="Georgia" w:hAnsi="Georgia"/>
          <w:sz w:val="24"/>
          <w:szCs w:val="24"/>
        </w:rPr>
        <w:t xml:space="preserve"> for a reason other than the school being oversubscribed and who wishes to appeal this decision may </w:t>
      </w:r>
      <w:r w:rsidR="00D678F9">
        <w:rPr>
          <w:rFonts w:ascii="Georgia" w:hAnsi="Georgia"/>
          <w:sz w:val="24"/>
          <w:szCs w:val="24"/>
        </w:rPr>
        <w:t xml:space="preserve">first </w:t>
      </w:r>
      <w:r w:rsidRPr="00A35F09">
        <w:rPr>
          <w:rFonts w:ascii="Georgia" w:hAnsi="Georgia"/>
          <w:sz w:val="24"/>
          <w:szCs w:val="24"/>
        </w:rPr>
        <w:t xml:space="preserve">choose to </w:t>
      </w:r>
      <w:r w:rsidR="00D678F9">
        <w:rPr>
          <w:rFonts w:ascii="Georgia" w:hAnsi="Georgia"/>
          <w:sz w:val="24"/>
          <w:szCs w:val="24"/>
        </w:rPr>
        <w:t>request a review by the board of management</w:t>
      </w:r>
      <w:r w:rsidRPr="00A35F09">
        <w:rPr>
          <w:rFonts w:ascii="Georgia" w:hAnsi="Georgia"/>
          <w:sz w:val="24"/>
          <w:szCs w:val="24"/>
        </w:rPr>
        <w:t xml:space="preserve">, via a </w:t>
      </w:r>
      <w:r w:rsidR="00380524">
        <w:rPr>
          <w:rFonts w:ascii="Georgia" w:hAnsi="Georgia"/>
          <w:sz w:val="24"/>
          <w:szCs w:val="24"/>
        </w:rPr>
        <w:t>‘BOMR1</w:t>
      </w:r>
      <w:r w:rsidRPr="00A35F09">
        <w:rPr>
          <w:rFonts w:ascii="Georgia" w:hAnsi="Georgia"/>
          <w:sz w:val="24"/>
          <w:szCs w:val="24"/>
        </w:rPr>
        <w:t xml:space="preserve"> Form</w:t>
      </w:r>
      <w:r w:rsidR="00380524">
        <w:rPr>
          <w:rFonts w:ascii="Georgia" w:hAnsi="Georgia"/>
          <w:sz w:val="24"/>
          <w:szCs w:val="24"/>
        </w:rPr>
        <w:t>’</w:t>
      </w:r>
      <w:r w:rsidRPr="00A35F09">
        <w:rPr>
          <w:rFonts w:ascii="Georgia" w:hAnsi="Georgia"/>
          <w:sz w:val="24"/>
          <w:szCs w:val="24"/>
        </w:rPr>
        <w:t xml:space="preserve">,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 by the board of management of </w:t>
      </w:r>
      <w:r w:rsidR="00AA4A2D" w:rsidRPr="00475C40">
        <w:rPr>
          <w:rFonts w:ascii="Georgia" w:hAnsi="Georgia"/>
          <w:sz w:val="24"/>
          <w:szCs w:val="24"/>
        </w:rPr>
        <w:t>St Patrick’s College</w:t>
      </w:r>
      <w:r w:rsidRPr="00A35F09">
        <w:rPr>
          <w:rFonts w:ascii="Georgia" w:hAnsi="Georgia"/>
          <w:sz w:val="24"/>
          <w:szCs w:val="24"/>
        </w:rPr>
        <w:t>. Such a</w:t>
      </w:r>
      <w:r w:rsidR="002C6823">
        <w:rPr>
          <w:rFonts w:ascii="Georgia" w:hAnsi="Georgia"/>
          <w:sz w:val="24"/>
          <w:szCs w:val="24"/>
        </w:rPr>
        <w:t xml:space="preserve"> review</w:t>
      </w:r>
      <w:r w:rsidRPr="00A35F09">
        <w:rPr>
          <w:rFonts w:ascii="Georgia" w:hAnsi="Georgia"/>
          <w:sz w:val="24"/>
          <w:szCs w:val="24"/>
        </w:rPr>
        <w:t xml:space="preserve"> must be </w:t>
      </w:r>
      <w:r w:rsidR="002C6823">
        <w:rPr>
          <w:rFonts w:ascii="Georgia" w:hAnsi="Georgia"/>
          <w:sz w:val="24"/>
          <w:szCs w:val="24"/>
        </w:rPr>
        <w:t>s</w:t>
      </w:r>
      <w:r w:rsidRPr="00A35F09">
        <w:rPr>
          <w:rFonts w:ascii="Georgia" w:hAnsi="Georgia"/>
          <w:sz w:val="24"/>
          <w:szCs w:val="24"/>
        </w:rPr>
        <w:t>ought</w:t>
      </w:r>
      <w:r w:rsidR="002C6823">
        <w:rPr>
          <w:rFonts w:ascii="Georgia" w:hAnsi="Georgia"/>
          <w:sz w:val="24"/>
          <w:szCs w:val="24"/>
        </w:rPr>
        <w:t xml:space="preserve"> by the Applicant</w:t>
      </w:r>
      <w:r w:rsidRPr="00A35F09">
        <w:rPr>
          <w:rFonts w:ascii="Georgia" w:hAnsi="Georgia"/>
          <w:sz w:val="24"/>
          <w:szCs w:val="24"/>
        </w:rPr>
        <w:t xml:space="preserve"> within </w:t>
      </w:r>
      <w:r w:rsidR="002C6823">
        <w:rPr>
          <w:rFonts w:ascii="Georgia" w:hAnsi="Georgia"/>
          <w:sz w:val="24"/>
          <w:szCs w:val="24"/>
        </w:rPr>
        <w:t>twenty-one</w:t>
      </w:r>
      <w:r w:rsidRPr="00A35F09">
        <w:rPr>
          <w:rFonts w:ascii="Georgia" w:hAnsi="Georgia"/>
          <w:sz w:val="24"/>
          <w:szCs w:val="24"/>
        </w:rPr>
        <w:t xml:space="preserve"> </w:t>
      </w:r>
      <w:r w:rsidRPr="00A35F09">
        <w:rPr>
          <w:rFonts w:ascii="Georgia" w:hAnsi="Georgia"/>
          <w:sz w:val="24"/>
          <w:szCs w:val="24"/>
        </w:rPr>
        <w:lastRenderedPageBreak/>
        <w:t xml:space="preserve">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policy, same shall apply instead.</w:t>
      </w:r>
      <w:r w:rsidR="008A196C">
        <w:rPr>
          <w:rFonts w:ascii="Georgia" w:hAnsi="Georgia"/>
          <w:sz w:val="24"/>
          <w:szCs w:val="24"/>
        </w:rPr>
        <w:t xml:space="preserve"> Completed BOMR1 Forms should be submitted to the school office or online by emailing </w:t>
      </w:r>
      <w:r w:rsidR="00475C40">
        <w:rPr>
          <w:rFonts w:ascii="Georgia" w:hAnsi="Georgia"/>
          <w:sz w:val="24"/>
          <w:szCs w:val="24"/>
        </w:rPr>
        <w:t>info@</w:t>
      </w:r>
      <w:proofErr w:type="gramStart"/>
      <w:r w:rsidR="00475C40">
        <w:rPr>
          <w:rFonts w:ascii="Georgia" w:hAnsi="Georgia"/>
          <w:sz w:val="24"/>
          <w:szCs w:val="24"/>
        </w:rPr>
        <w:t>lackencross,ie</w:t>
      </w:r>
      <w:proofErr w:type="gramEnd"/>
      <w:r w:rsidR="008A196C">
        <w:rPr>
          <w:rFonts w:ascii="Georgia" w:hAnsi="Georgia"/>
          <w:sz w:val="24"/>
          <w:szCs w:val="24"/>
        </w:rPr>
        <w:t>. (An applicant may withdraw a request for review at any time prior to the conclusion of the review by notifying the board of management in writing to that effect.)</w:t>
      </w:r>
    </w:p>
    <w:p w14:paraId="00FB2104" w14:textId="77777777" w:rsidR="00F120F5" w:rsidRDefault="00F120F5" w:rsidP="0073670A">
      <w:pPr>
        <w:spacing w:after="0" w:line="360" w:lineRule="auto"/>
        <w:jc w:val="both"/>
        <w:rPr>
          <w:rFonts w:ascii="Georgia" w:hAnsi="Georgia"/>
          <w:sz w:val="24"/>
          <w:szCs w:val="24"/>
        </w:rPr>
      </w:pPr>
    </w:p>
    <w:p w14:paraId="714EFDBF" w14:textId="6FFE42C6" w:rsidR="00D716AE" w:rsidRDefault="000D48B3" w:rsidP="0073670A">
      <w:pPr>
        <w:spacing w:after="0" w:line="360" w:lineRule="auto"/>
        <w:jc w:val="both"/>
        <w:rPr>
          <w:rFonts w:ascii="Georgia" w:hAnsi="Georgia"/>
          <w:sz w:val="24"/>
          <w:szCs w:val="24"/>
        </w:rPr>
      </w:pPr>
      <w:bookmarkStart w:id="10" w:name="_Hlk30771520"/>
      <w:r>
        <w:rPr>
          <w:rFonts w:ascii="Georgia" w:hAnsi="Georgia"/>
          <w:sz w:val="24"/>
          <w:szCs w:val="24"/>
        </w:rPr>
        <w:t xml:space="preserve">Alternatively, s/he </w:t>
      </w:r>
      <w:r w:rsidR="00D1056F">
        <w:rPr>
          <w:rFonts w:ascii="Georgia" w:hAnsi="Georgia"/>
          <w:sz w:val="24"/>
          <w:szCs w:val="24"/>
        </w:rPr>
        <w:t xml:space="preserve">may </w:t>
      </w:r>
      <w:r w:rsidR="005B446A">
        <w:rPr>
          <w:rFonts w:ascii="Georgia" w:hAnsi="Georgia"/>
          <w:sz w:val="24"/>
          <w:szCs w:val="24"/>
        </w:rPr>
        <w:t>choose</w:t>
      </w:r>
      <w:r w:rsidR="00626CE7">
        <w:rPr>
          <w:rFonts w:ascii="Georgia" w:hAnsi="Georgia"/>
          <w:sz w:val="24"/>
          <w:szCs w:val="24"/>
        </w:rPr>
        <w:t xml:space="preserve"> to </w:t>
      </w:r>
      <w:bookmarkStart w:id="11" w:name="_Hlk30689060"/>
      <w:r w:rsidR="006E405A">
        <w:rPr>
          <w:rFonts w:ascii="Georgia" w:hAnsi="Georgia"/>
          <w:sz w:val="24"/>
          <w:szCs w:val="24"/>
        </w:rPr>
        <w:t xml:space="preserve">apply to bring an appeal to an </w:t>
      </w:r>
      <w:r w:rsidR="008A196C">
        <w:rPr>
          <w:rFonts w:ascii="Georgia" w:hAnsi="Georgia"/>
          <w:sz w:val="24"/>
          <w:szCs w:val="24"/>
        </w:rPr>
        <w:t>A</w:t>
      </w:r>
      <w:r w:rsidR="006E405A">
        <w:rPr>
          <w:rFonts w:ascii="Georgia" w:hAnsi="Georgia"/>
          <w:sz w:val="24"/>
          <w:szCs w:val="24"/>
        </w:rPr>
        <w:t xml:space="preserve">ppeals </w:t>
      </w:r>
      <w:r w:rsidR="008A196C">
        <w:rPr>
          <w:rFonts w:ascii="Georgia" w:hAnsi="Georgia"/>
          <w:sz w:val="24"/>
          <w:szCs w:val="24"/>
        </w:rPr>
        <w:t>C</w:t>
      </w:r>
      <w:r w:rsidR="006E405A">
        <w:rPr>
          <w:rFonts w:ascii="Georgia" w:hAnsi="Georgia"/>
          <w:sz w:val="24"/>
          <w:szCs w:val="24"/>
        </w:rPr>
        <w:t xml:space="preserve">ommittee </w:t>
      </w:r>
      <w:r w:rsidR="000147D4">
        <w:rPr>
          <w:rFonts w:ascii="Georgia" w:hAnsi="Georgia"/>
          <w:sz w:val="24"/>
          <w:szCs w:val="24"/>
        </w:rPr>
        <w:t xml:space="preserve">established by the Minister for Education </w:t>
      </w:r>
      <w:r w:rsidR="000D1CF1">
        <w:rPr>
          <w:rFonts w:ascii="Georgia" w:hAnsi="Georgia"/>
          <w:sz w:val="24"/>
          <w:szCs w:val="24"/>
        </w:rPr>
        <w:t>under section 29</w:t>
      </w:r>
      <w:r w:rsidR="004F26BD">
        <w:rPr>
          <w:rFonts w:ascii="Georgia" w:hAnsi="Georgia"/>
          <w:sz w:val="24"/>
          <w:szCs w:val="24"/>
        </w:rPr>
        <w:t>A</w:t>
      </w:r>
      <w:r w:rsidR="000D1CF1">
        <w:rPr>
          <w:rFonts w:ascii="Georgia" w:hAnsi="Georgia"/>
          <w:sz w:val="24"/>
          <w:szCs w:val="24"/>
        </w:rPr>
        <w:t xml:space="preserve"> of the Education Act 1998.</w:t>
      </w:r>
      <w:r w:rsidR="00C83FF4">
        <w:rPr>
          <w:rFonts w:ascii="Georgia" w:hAnsi="Georgia"/>
          <w:sz w:val="24"/>
          <w:szCs w:val="24"/>
        </w:rPr>
        <w:t xml:space="preserve"> </w:t>
      </w:r>
      <w:bookmarkEnd w:id="11"/>
      <w:r w:rsidR="00BD3ADE" w:rsidRPr="00B63061">
        <w:rPr>
          <w:rFonts w:ascii="Georgia" w:hAnsi="Georgia"/>
          <w:sz w:val="24"/>
          <w:szCs w:val="24"/>
        </w:rPr>
        <w:t xml:space="preserve">Appeals must be made in writing on </w:t>
      </w:r>
      <w:r w:rsidR="00BD3ADE">
        <w:rPr>
          <w:rFonts w:ascii="Georgia" w:hAnsi="Georgia"/>
          <w:sz w:val="24"/>
          <w:szCs w:val="24"/>
        </w:rPr>
        <w:t>a</w:t>
      </w:r>
      <w:r w:rsidR="00BD3ADE" w:rsidRPr="00B63061">
        <w:rPr>
          <w:rFonts w:ascii="Georgia" w:hAnsi="Georgia"/>
          <w:sz w:val="24"/>
          <w:szCs w:val="24"/>
        </w:rPr>
        <w:t xml:space="preserve"> </w:t>
      </w:r>
      <w:r w:rsidR="00BD3ADE">
        <w:rPr>
          <w:rFonts w:ascii="Georgia" w:hAnsi="Georgia"/>
          <w:sz w:val="24"/>
          <w:szCs w:val="24"/>
        </w:rPr>
        <w:t>‘</w:t>
      </w:r>
      <w:r w:rsidR="00BD3ADE" w:rsidRPr="00B63061">
        <w:rPr>
          <w:rFonts w:ascii="Georgia" w:hAnsi="Georgia"/>
          <w:sz w:val="24"/>
          <w:szCs w:val="24"/>
        </w:rPr>
        <w:t>Section 29 Appeal Form</w:t>
      </w:r>
      <w:r w:rsidR="00BD3ADE">
        <w:rPr>
          <w:rFonts w:ascii="Georgia" w:hAnsi="Georgia"/>
          <w:sz w:val="24"/>
          <w:szCs w:val="24"/>
        </w:rPr>
        <w:t>’</w:t>
      </w:r>
      <w:r w:rsidR="00BD3ADE" w:rsidRPr="00B63061">
        <w:rPr>
          <w:rFonts w:ascii="Georgia" w:hAnsi="Georgia"/>
          <w:sz w:val="24"/>
          <w:szCs w:val="24"/>
        </w:rPr>
        <w:t xml:space="preserve"> and must be</w:t>
      </w:r>
      <w:r w:rsidR="00BD3ADE">
        <w:rPr>
          <w:rFonts w:ascii="Georgia" w:hAnsi="Georgia"/>
          <w:sz w:val="24"/>
          <w:szCs w:val="24"/>
        </w:rPr>
        <w:t xml:space="preserve"> </w:t>
      </w:r>
      <w:r w:rsidR="00BD3ADE" w:rsidRPr="00B63061">
        <w:rPr>
          <w:rFonts w:ascii="Georgia" w:hAnsi="Georgia"/>
          <w:sz w:val="24"/>
          <w:szCs w:val="24"/>
        </w:rPr>
        <w:t>submitted to the Section 29 Appeals Administration Unit</w:t>
      </w:r>
      <w:r w:rsidR="00BD3ADE">
        <w:rPr>
          <w:rFonts w:ascii="Georgia" w:hAnsi="Georgia"/>
          <w:sz w:val="24"/>
          <w:szCs w:val="24"/>
        </w:rPr>
        <w:t xml:space="preserve"> in the Department of Education. </w:t>
      </w:r>
      <w:r w:rsidR="00BD3ADE" w:rsidRPr="001A6705">
        <w:rPr>
          <w:rFonts w:ascii="Georgia" w:hAnsi="Georgia"/>
          <w:sz w:val="24"/>
          <w:szCs w:val="24"/>
        </w:rPr>
        <w:t xml:space="preserve">The </w:t>
      </w:r>
      <w:r w:rsidR="00BD3ADE">
        <w:rPr>
          <w:rFonts w:ascii="Georgia" w:hAnsi="Georgia"/>
          <w:sz w:val="24"/>
          <w:szCs w:val="24"/>
        </w:rPr>
        <w:t>‘</w:t>
      </w:r>
      <w:r w:rsidR="00BD3ADE" w:rsidRPr="001A6705">
        <w:rPr>
          <w:rFonts w:ascii="Georgia" w:hAnsi="Georgia"/>
          <w:sz w:val="24"/>
          <w:szCs w:val="24"/>
        </w:rPr>
        <w:t>Section 29 Appeal Form</w:t>
      </w:r>
      <w:r w:rsidR="00BD3ADE">
        <w:rPr>
          <w:rFonts w:ascii="Georgia" w:hAnsi="Georgia"/>
          <w:sz w:val="24"/>
          <w:szCs w:val="24"/>
        </w:rPr>
        <w:t xml:space="preserve">’ </w:t>
      </w:r>
      <w:r w:rsidR="00BD3ADE" w:rsidRPr="001A6705">
        <w:rPr>
          <w:rFonts w:ascii="Georgia" w:hAnsi="Georgia"/>
          <w:sz w:val="24"/>
          <w:szCs w:val="24"/>
        </w:rPr>
        <w:t>may be downloaded from the Department’s website or may be obtained directly from</w:t>
      </w:r>
      <w:r w:rsidR="00BD3ADE">
        <w:rPr>
          <w:rFonts w:ascii="Georgia" w:hAnsi="Georgia"/>
          <w:sz w:val="24"/>
          <w:szCs w:val="24"/>
        </w:rPr>
        <w:t xml:space="preserve"> </w:t>
      </w:r>
      <w:r w:rsidR="00BD3ADE" w:rsidRPr="001A6705">
        <w:rPr>
          <w:rFonts w:ascii="Georgia" w:hAnsi="Georgia"/>
          <w:sz w:val="24"/>
          <w:szCs w:val="24"/>
        </w:rPr>
        <w:t>the Section 29 Appeals Administration Unit</w:t>
      </w:r>
      <w:r w:rsidR="00BD3ADE">
        <w:rPr>
          <w:rFonts w:ascii="Georgia" w:hAnsi="Georgia"/>
          <w:sz w:val="24"/>
          <w:szCs w:val="24"/>
        </w:rPr>
        <w:t xml:space="preserve"> in the Department of Education</w:t>
      </w:r>
      <w:r w:rsidR="00BD3ADE" w:rsidRPr="001A6705">
        <w:rPr>
          <w:rFonts w:ascii="Georgia" w:hAnsi="Georgia"/>
          <w:sz w:val="24"/>
          <w:szCs w:val="24"/>
        </w:rPr>
        <w:t>. Contact details for the Unit are available</w:t>
      </w:r>
      <w:r w:rsidR="00BD3ADE">
        <w:rPr>
          <w:rFonts w:ascii="Georgia" w:hAnsi="Georgia"/>
          <w:sz w:val="24"/>
          <w:szCs w:val="24"/>
        </w:rPr>
        <w:t xml:space="preserve"> </w:t>
      </w:r>
      <w:r w:rsidR="00BD3ADE" w:rsidRPr="001A6705">
        <w:rPr>
          <w:rFonts w:ascii="Georgia" w:hAnsi="Georgia"/>
          <w:sz w:val="24"/>
          <w:szCs w:val="24"/>
        </w:rPr>
        <w:t>on the Department’s website.</w:t>
      </w:r>
      <w:r w:rsidR="00BD3ADE">
        <w:rPr>
          <w:rFonts w:ascii="Georgia" w:hAnsi="Georgia"/>
          <w:sz w:val="24"/>
          <w:szCs w:val="24"/>
        </w:rPr>
        <w:t xml:space="preserve"> As per the Department of Education’s ‘</w:t>
      </w:r>
      <w:r w:rsidR="00BD3ADE" w:rsidRPr="00BC1A15">
        <w:rPr>
          <w:rFonts w:ascii="Georgia" w:hAnsi="Georgia"/>
          <w:i/>
          <w:iCs/>
          <w:sz w:val="24"/>
          <w:szCs w:val="24"/>
        </w:rPr>
        <w:t>Procedures for hearing and determining appeals under section 29</w:t>
      </w:r>
      <w:r w:rsidR="00BD3ADE">
        <w:rPr>
          <w:rFonts w:ascii="Georgia" w:hAnsi="Georgia"/>
          <w:sz w:val="24"/>
          <w:szCs w:val="24"/>
        </w:rPr>
        <w:t>’, such an appeal may not be brought later than 63 calendar days after the initial decision to refuse admission.</w:t>
      </w:r>
    </w:p>
    <w:p w14:paraId="2DB32855" w14:textId="2076EFB0" w:rsidR="00D716AE" w:rsidRDefault="00D716AE" w:rsidP="0073670A">
      <w:pPr>
        <w:spacing w:after="0" w:line="360" w:lineRule="auto"/>
        <w:jc w:val="both"/>
        <w:rPr>
          <w:rFonts w:ascii="Georgia" w:hAnsi="Georgia"/>
          <w:sz w:val="24"/>
          <w:szCs w:val="24"/>
        </w:rPr>
      </w:pPr>
    </w:p>
    <w:p w14:paraId="043D3F00" w14:textId="07E14C19" w:rsidR="0073670A" w:rsidRDefault="00C83FF4" w:rsidP="0073670A">
      <w:pPr>
        <w:spacing w:after="0" w:line="360" w:lineRule="auto"/>
        <w:jc w:val="both"/>
        <w:rPr>
          <w:rFonts w:ascii="Georgia" w:hAnsi="Georgia"/>
          <w:sz w:val="24"/>
          <w:szCs w:val="24"/>
        </w:rPr>
      </w:pPr>
      <w:r>
        <w:rPr>
          <w:rFonts w:ascii="Georgia" w:hAnsi="Georgia"/>
          <w:sz w:val="24"/>
          <w:szCs w:val="24"/>
        </w:rPr>
        <w:t xml:space="preserve">If </w:t>
      </w:r>
      <w:r w:rsidR="00C421B0">
        <w:rPr>
          <w:rFonts w:ascii="Georgia" w:hAnsi="Georgia"/>
          <w:sz w:val="24"/>
          <w:szCs w:val="24"/>
        </w:rPr>
        <w:t xml:space="preserve">an Applicant who </w:t>
      </w:r>
      <w:r w:rsidR="00BD3ADE">
        <w:rPr>
          <w:rFonts w:ascii="Georgia" w:hAnsi="Georgia"/>
          <w:sz w:val="24"/>
          <w:szCs w:val="24"/>
        </w:rPr>
        <w:t>seeks a review by</w:t>
      </w:r>
      <w:r w:rsidR="00C421B0">
        <w:rPr>
          <w:rFonts w:ascii="Georgia" w:hAnsi="Georgia"/>
          <w:sz w:val="24"/>
          <w:szCs w:val="24"/>
        </w:rPr>
        <w:t xml:space="preserve"> th</w:t>
      </w:r>
      <w:r w:rsidR="005A1E39">
        <w:rPr>
          <w:rFonts w:ascii="Georgia" w:hAnsi="Georgia"/>
          <w:sz w:val="24"/>
          <w:szCs w:val="24"/>
        </w:rPr>
        <w:t xml:space="preserve">e board of management </w:t>
      </w:r>
      <w:r w:rsidR="0066210B">
        <w:rPr>
          <w:rFonts w:ascii="Georgia" w:hAnsi="Georgia"/>
          <w:sz w:val="24"/>
          <w:szCs w:val="24"/>
        </w:rPr>
        <w:t xml:space="preserve">is not satisfied with the decision of the board of management, </w:t>
      </w:r>
      <w:r w:rsidR="0074012B">
        <w:rPr>
          <w:rFonts w:ascii="Georgia" w:hAnsi="Georgia"/>
          <w:sz w:val="24"/>
          <w:szCs w:val="24"/>
        </w:rPr>
        <w:t>th</w:t>
      </w:r>
      <w:r w:rsidR="00BD3ADE">
        <w:rPr>
          <w:rFonts w:ascii="Georgia" w:hAnsi="Georgia"/>
          <w:sz w:val="24"/>
          <w:szCs w:val="24"/>
        </w:rPr>
        <w:t>at</w:t>
      </w:r>
      <w:r w:rsidR="0074012B">
        <w:rPr>
          <w:rFonts w:ascii="Georgia" w:hAnsi="Georgia"/>
          <w:sz w:val="24"/>
          <w:szCs w:val="24"/>
        </w:rPr>
        <w:t xml:space="preserve"> Applicant </w:t>
      </w:r>
      <w:r w:rsidR="0066210B">
        <w:rPr>
          <w:rFonts w:ascii="Georgia" w:hAnsi="Georgia"/>
          <w:sz w:val="24"/>
          <w:szCs w:val="24"/>
        </w:rPr>
        <w:t xml:space="preserve">may </w:t>
      </w:r>
      <w:r w:rsidR="00AE5071">
        <w:rPr>
          <w:rFonts w:ascii="Georgia" w:hAnsi="Georgia"/>
          <w:sz w:val="24"/>
          <w:szCs w:val="24"/>
        </w:rPr>
        <w:t xml:space="preserve">also </w:t>
      </w:r>
      <w:r w:rsidR="0066210B" w:rsidRPr="0066210B">
        <w:rPr>
          <w:rFonts w:ascii="Georgia" w:hAnsi="Georgia"/>
          <w:sz w:val="24"/>
          <w:szCs w:val="24"/>
        </w:rPr>
        <w:t xml:space="preserve">apply to bring an appeal to </w:t>
      </w:r>
      <w:r w:rsidR="00AE5071">
        <w:rPr>
          <w:rFonts w:ascii="Georgia" w:hAnsi="Georgia"/>
          <w:sz w:val="24"/>
          <w:szCs w:val="24"/>
        </w:rPr>
        <w:t>an</w:t>
      </w:r>
      <w:r w:rsidR="0066210B" w:rsidRPr="0066210B">
        <w:rPr>
          <w:rFonts w:ascii="Georgia" w:hAnsi="Georgia"/>
          <w:sz w:val="24"/>
          <w:szCs w:val="24"/>
        </w:rPr>
        <w:t xml:space="preserve"> </w:t>
      </w:r>
      <w:r w:rsidR="00BD3ADE">
        <w:rPr>
          <w:rFonts w:ascii="Georgia" w:hAnsi="Georgia"/>
          <w:sz w:val="24"/>
          <w:szCs w:val="24"/>
        </w:rPr>
        <w:t>A</w:t>
      </w:r>
      <w:r w:rsidR="0066210B" w:rsidRPr="0066210B">
        <w:rPr>
          <w:rFonts w:ascii="Georgia" w:hAnsi="Georgia"/>
          <w:sz w:val="24"/>
          <w:szCs w:val="24"/>
        </w:rPr>
        <w:t xml:space="preserve">ppeals </w:t>
      </w:r>
      <w:r w:rsidR="00BD3ADE">
        <w:rPr>
          <w:rFonts w:ascii="Georgia" w:hAnsi="Georgia"/>
          <w:sz w:val="24"/>
          <w:szCs w:val="24"/>
        </w:rPr>
        <w:t>C</w:t>
      </w:r>
      <w:r w:rsidR="0066210B" w:rsidRPr="0066210B">
        <w:rPr>
          <w:rFonts w:ascii="Georgia" w:hAnsi="Georgia"/>
          <w:sz w:val="24"/>
          <w:szCs w:val="24"/>
        </w:rPr>
        <w:t xml:space="preserve">ommittee established by the Minister for Education </w:t>
      </w:r>
      <w:r w:rsidR="00AE5071">
        <w:rPr>
          <w:rFonts w:ascii="Georgia" w:hAnsi="Georgia"/>
          <w:sz w:val="24"/>
          <w:szCs w:val="24"/>
        </w:rPr>
        <w:t>under section 29</w:t>
      </w:r>
      <w:r w:rsidR="004F26BD">
        <w:rPr>
          <w:rFonts w:ascii="Georgia" w:hAnsi="Georgia"/>
          <w:sz w:val="24"/>
          <w:szCs w:val="24"/>
        </w:rPr>
        <w:t>A</w:t>
      </w:r>
      <w:r w:rsidR="00AE5071">
        <w:rPr>
          <w:rFonts w:ascii="Georgia" w:hAnsi="Georgia"/>
          <w:sz w:val="24"/>
          <w:szCs w:val="24"/>
        </w:rPr>
        <w:t xml:space="preserve"> of the Education Act 1998</w:t>
      </w:r>
      <w:r w:rsidR="00001C11">
        <w:rPr>
          <w:rFonts w:ascii="Georgia" w:hAnsi="Georgia"/>
          <w:sz w:val="24"/>
          <w:szCs w:val="24"/>
        </w:rPr>
        <w:t>, as outlined in the immediately preceding paragraph</w:t>
      </w:r>
      <w:r w:rsidR="00AE5071">
        <w:rPr>
          <w:rFonts w:ascii="Georgia" w:hAnsi="Georgia"/>
          <w:sz w:val="24"/>
          <w:szCs w:val="24"/>
        </w:rPr>
        <w:t>.</w:t>
      </w:r>
      <w:r w:rsidR="0066210B" w:rsidRPr="0066210B">
        <w:rPr>
          <w:rFonts w:ascii="Georgia" w:hAnsi="Georgia"/>
          <w:sz w:val="24"/>
          <w:szCs w:val="24"/>
        </w:rPr>
        <w:t xml:space="preserve">  </w:t>
      </w:r>
    </w:p>
    <w:p w14:paraId="2E41A97B" w14:textId="4DC5E68A" w:rsidR="00BC2005" w:rsidRDefault="00BC2005" w:rsidP="0073670A">
      <w:pPr>
        <w:spacing w:after="0" w:line="360" w:lineRule="auto"/>
        <w:jc w:val="both"/>
        <w:rPr>
          <w:rFonts w:ascii="Georgia" w:hAnsi="Georgia"/>
          <w:sz w:val="24"/>
          <w:szCs w:val="24"/>
        </w:rPr>
      </w:pPr>
    </w:p>
    <w:p w14:paraId="37C76A0A" w14:textId="693120C3" w:rsidR="00F17783" w:rsidRDefault="00F17783" w:rsidP="00AD0012">
      <w:pPr>
        <w:pStyle w:val="ListParagraph"/>
        <w:numPr>
          <w:ilvl w:val="0"/>
          <w:numId w:val="26"/>
        </w:numPr>
        <w:spacing w:after="0" w:line="360" w:lineRule="auto"/>
        <w:ind w:left="993" w:hanging="993"/>
        <w:jc w:val="both"/>
        <w:rPr>
          <w:rFonts w:ascii="Georgia" w:hAnsi="Georgia"/>
          <w:sz w:val="24"/>
          <w:szCs w:val="24"/>
        </w:rPr>
      </w:pPr>
      <w:bookmarkStart w:id="12" w:name="_Hlk30772350"/>
      <w:r>
        <w:rPr>
          <w:rFonts w:ascii="Georgia" w:hAnsi="Georgia"/>
          <w:b/>
          <w:bCs/>
          <w:sz w:val="24"/>
          <w:szCs w:val="24"/>
          <w:u w:val="single"/>
        </w:rPr>
        <w:t xml:space="preserve">Basis for </w:t>
      </w:r>
      <w:r w:rsidR="00001C11">
        <w:rPr>
          <w:rFonts w:ascii="Georgia" w:hAnsi="Georgia"/>
          <w:b/>
          <w:bCs/>
          <w:sz w:val="24"/>
          <w:szCs w:val="24"/>
          <w:u w:val="single"/>
        </w:rPr>
        <w:t>a review by the board of management</w:t>
      </w:r>
      <w:r>
        <w:rPr>
          <w:rFonts w:ascii="Georgia" w:hAnsi="Georgia"/>
          <w:b/>
          <w:bCs/>
          <w:sz w:val="24"/>
          <w:szCs w:val="24"/>
          <w:u w:val="single"/>
        </w:rPr>
        <w:t>:</w:t>
      </w:r>
    </w:p>
    <w:bookmarkEnd w:id="12"/>
    <w:p w14:paraId="0AF86D41" w14:textId="5410E5C3" w:rsidR="00255802" w:rsidRDefault="00487D72" w:rsidP="00187A72">
      <w:pPr>
        <w:spacing w:after="0" w:line="360" w:lineRule="auto"/>
        <w:jc w:val="both"/>
        <w:rPr>
          <w:rFonts w:ascii="Georgia" w:hAnsi="Georgia"/>
          <w:sz w:val="32"/>
          <w:szCs w:val="32"/>
        </w:rPr>
      </w:pPr>
      <w:r>
        <w:rPr>
          <w:rFonts w:ascii="Georgia" w:hAnsi="Georgia"/>
          <w:sz w:val="24"/>
          <w:szCs w:val="24"/>
        </w:rPr>
        <w:t xml:space="preserve">As required by section </w:t>
      </w:r>
      <w:r w:rsidR="000B4373">
        <w:rPr>
          <w:rFonts w:ascii="Georgia" w:hAnsi="Georgia"/>
          <w:sz w:val="24"/>
          <w:szCs w:val="24"/>
        </w:rPr>
        <w:t>29</w:t>
      </w:r>
      <w:proofErr w:type="gramStart"/>
      <w:r w:rsidR="000B4373">
        <w:rPr>
          <w:rFonts w:ascii="Georgia" w:hAnsi="Georgia"/>
          <w:sz w:val="24"/>
          <w:szCs w:val="24"/>
        </w:rPr>
        <w:t>C(</w:t>
      </w:r>
      <w:proofErr w:type="gramEnd"/>
      <w:r w:rsidR="000B4373">
        <w:rPr>
          <w:rFonts w:ascii="Georgia" w:hAnsi="Georgia"/>
          <w:sz w:val="24"/>
          <w:szCs w:val="24"/>
        </w:rPr>
        <w:t>2) of the Education A</w:t>
      </w:r>
      <w:r w:rsidR="008D4002">
        <w:rPr>
          <w:rFonts w:ascii="Georgia" w:hAnsi="Georgia"/>
          <w:sz w:val="24"/>
          <w:szCs w:val="24"/>
        </w:rPr>
        <w:t>ct</w:t>
      </w:r>
      <w:r w:rsidR="000B4373">
        <w:rPr>
          <w:rFonts w:ascii="Georgia" w:hAnsi="Georgia"/>
          <w:sz w:val="24"/>
          <w:szCs w:val="24"/>
        </w:rPr>
        <w:t xml:space="preserve"> 1998, a</w:t>
      </w:r>
      <w:r w:rsidR="00E9460F">
        <w:rPr>
          <w:rFonts w:ascii="Georgia" w:hAnsi="Georgia"/>
          <w:sz w:val="24"/>
          <w:szCs w:val="24"/>
        </w:rPr>
        <w:t>n</w:t>
      </w:r>
      <w:r w:rsidR="00187A72">
        <w:rPr>
          <w:rFonts w:ascii="Georgia" w:hAnsi="Georgia"/>
          <w:sz w:val="24"/>
          <w:szCs w:val="24"/>
        </w:rPr>
        <w:t>y</w:t>
      </w:r>
      <w:r w:rsidR="00E9460F">
        <w:rPr>
          <w:rFonts w:ascii="Georgia" w:hAnsi="Georgia"/>
          <w:sz w:val="24"/>
          <w:szCs w:val="24"/>
        </w:rPr>
        <w:t xml:space="preserve"> </w:t>
      </w:r>
      <w:r w:rsidR="00187A72">
        <w:rPr>
          <w:rFonts w:ascii="Georgia" w:hAnsi="Georgia"/>
          <w:sz w:val="24"/>
          <w:szCs w:val="24"/>
        </w:rPr>
        <w:t xml:space="preserve">request for the board of management to review a decision of the school to refuse admission </w:t>
      </w:r>
      <w:r w:rsidR="00636EB1">
        <w:rPr>
          <w:rFonts w:ascii="Georgia" w:hAnsi="Georgia"/>
          <w:sz w:val="24"/>
          <w:szCs w:val="24"/>
        </w:rPr>
        <w:t xml:space="preserve">must be based on the implementation of this </w:t>
      </w:r>
      <w:r w:rsidR="00B82ACD">
        <w:rPr>
          <w:rFonts w:ascii="Georgia" w:hAnsi="Georgia"/>
          <w:sz w:val="24"/>
          <w:szCs w:val="24"/>
        </w:rPr>
        <w:t>Admission Policy</w:t>
      </w:r>
      <w:r w:rsidR="00347C67">
        <w:rPr>
          <w:rFonts w:ascii="Georgia" w:hAnsi="Georgia"/>
          <w:sz w:val="24"/>
          <w:szCs w:val="24"/>
        </w:rPr>
        <w:t xml:space="preserve">, </w:t>
      </w:r>
      <w:r w:rsidR="00636EB1">
        <w:rPr>
          <w:rFonts w:ascii="Georgia" w:hAnsi="Georgia"/>
          <w:sz w:val="24"/>
          <w:szCs w:val="24"/>
        </w:rPr>
        <w:t xml:space="preserve">the content of the school’s </w:t>
      </w:r>
      <w:r w:rsidR="00FB1C5E">
        <w:rPr>
          <w:rFonts w:ascii="Georgia" w:hAnsi="Georgia"/>
          <w:sz w:val="24"/>
          <w:szCs w:val="24"/>
        </w:rPr>
        <w:t xml:space="preserve">Admission Notice </w:t>
      </w:r>
      <w:r w:rsidR="00347C67">
        <w:rPr>
          <w:rFonts w:ascii="Georgia" w:hAnsi="Georgia"/>
          <w:sz w:val="24"/>
          <w:szCs w:val="24"/>
        </w:rPr>
        <w:t xml:space="preserve">and also set out the grounds of the request to </w:t>
      </w:r>
      <w:r w:rsidR="0021414F">
        <w:rPr>
          <w:rFonts w:ascii="Georgia" w:hAnsi="Georgia"/>
          <w:sz w:val="24"/>
          <w:szCs w:val="24"/>
        </w:rPr>
        <w:t>review</w:t>
      </w:r>
      <w:r w:rsidR="00347C67">
        <w:rPr>
          <w:rFonts w:ascii="Georgia" w:hAnsi="Georgia"/>
          <w:sz w:val="24"/>
          <w:szCs w:val="24"/>
        </w:rPr>
        <w:t xml:space="preserve"> the decision</w:t>
      </w:r>
      <w:r w:rsidR="0030587E">
        <w:rPr>
          <w:rFonts w:ascii="Georgia" w:hAnsi="Georgia"/>
          <w:sz w:val="24"/>
          <w:szCs w:val="24"/>
        </w:rPr>
        <w:t>.</w:t>
      </w:r>
      <w:bookmarkEnd w:id="6"/>
      <w:bookmarkEnd w:id="7"/>
      <w:bookmarkEnd w:id="10"/>
      <w:r w:rsidR="00255802">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rPr>
        <w:lastRenderedPageBreak/>
        <mc:AlternateContent>
          <mc:Choice Requires="wps">
            <w:drawing>
              <wp:anchor distT="45720" distB="45720" distL="114300" distR="114300" simplePos="0" relativeHeight="251658243"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2A04F3" w:rsidRDefault="002A04F3"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_x0000_s1027" type="#_x0000_t202" style="position:absolute;margin-left:2.85pt;margin-top:7.8pt;width:592.5pt;height:11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" fillcolor="#bdd6ee [1304]" stroked="f">
                <v:textbox>
                  <w:txbxContent>
                    <w:p w14:paraId="0DD6D03C" w14:textId="77777777"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2A04F3" w:rsidRPr="00323B02" w:rsidRDefault="002A04F3"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2A04F3" w:rsidRDefault="002A04F3" w:rsidP="000A6314"/>
                  </w:txbxContent>
                </v:textbox>
                <w10:wrap type="square" anchorx="page"/>
              </v:shape>
            </w:pict>
          </mc:Fallback>
        </mc:AlternateContent>
      </w:r>
    </w:p>
    <w:p w14:paraId="76458359" w14:textId="60D9CC5A" w:rsidR="000C1878" w:rsidRDefault="000C1878" w:rsidP="00AD0012">
      <w:pPr>
        <w:pStyle w:val="Heading1"/>
        <w:numPr>
          <w:ilvl w:val="0"/>
          <w:numId w:val="23"/>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Pr>
          <w:rFonts w:ascii="Georgia" w:hAnsi="Georgia"/>
          <w:sz w:val="32"/>
          <w:szCs w:val="32"/>
        </w:rPr>
        <w:t xml:space="preserve"> </w:t>
      </w:r>
    </w:p>
    <w:p w14:paraId="16D63DD5" w14:textId="59FD5B62" w:rsidR="00BC791C" w:rsidRPr="00B773EA" w:rsidRDefault="00BC791C" w:rsidP="00AD0012">
      <w:pPr>
        <w:pStyle w:val="ListParagraph"/>
        <w:numPr>
          <w:ilvl w:val="0"/>
          <w:numId w:val="12"/>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w:t>
      </w:r>
      <w:proofErr w:type="gramStart"/>
      <w:r w:rsidR="003B23FD" w:rsidRPr="00B773EA">
        <w:rPr>
          <w:rFonts w:ascii="Georgia" w:hAnsi="Georgia"/>
          <w:b/>
        </w:rPr>
        <w:t>First-Year</w:t>
      </w:r>
      <w:proofErr w:type="gramEnd"/>
      <w:r w:rsidRPr="00B773EA">
        <w:rPr>
          <w:rFonts w:ascii="Georgia" w:hAnsi="Georgia"/>
          <w:b/>
        </w:rPr>
        <w:t>)</w:t>
      </w:r>
    </w:p>
    <w:p w14:paraId="340ED784" w14:textId="77777777" w:rsidR="00BC791C" w:rsidRPr="00B773EA" w:rsidRDefault="00BC791C" w:rsidP="00AD0012">
      <w:pPr>
        <w:pStyle w:val="ListParagraph"/>
        <w:numPr>
          <w:ilvl w:val="2"/>
          <w:numId w:val="13"/>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AD0012">
      <w:pPr>
        <w:pStyle w:val="ListParagraph"/>
        <w:numPr>
          <w:ilvl w:val="2"/>
          <w:numId w:val="13"/>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AD0012">
      <w:pPr>
        <w:pStyle w:val="ListParagraph"/>
        <w:numPr>
          <w:ilvl w:val="2"/>
          <w:numId w:val="13"/>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AD0012">
      <w:pPr>
        <w:pStyle w:val="ListParagraph"/>
        <w:numPr>
          <w:ilvl w:val="2"/>
          <w:numId w:val="13"/>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AD0012">
      <w:pPr>
        <w:pStyle w:val="ListParagraph"/>
        <w:numPr>
          <w:ilvl w:val="2"/>
          <w:numId w:val="13"/>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AD0012">
      <w:pPr>
        <w:pStyle w:val="ListParagraph"/>
        <w:numPr>
          <w:ilvl w:val="2"/>
          <w:numId w:val="13"/>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AD0012">
      <w:pPr>
        <w:pStyle w:val="ListParagraph"/>
        <w:numPr>
          <w:ilvl w:val="2"/>
          <w:numId w:val="13"/>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AD0012">
      <w:pPr>
        <w:pStyle w:val="ListParagraph"/>
        <w:numPr>
          <w:ilvl w:val="2"/>
          <w:numId w:val="13"/>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AD0012">
      <w:pPr>
        <w:pStyle w:val="ListParagraph"/>
        <w:numPr>
          <w:ilvl w:val="2"/>
          <w:numId w:val="13"/>
        </w:numPr>
        <w:spacing w:after="0" w:line="360" w:lineRule="auto"/>
        <w:ind w:left="1560" w:hanging="709"/>
        <w:jc w:val="both"/>
        <w:rPr>
          <w:rFonts w:ascii="Georgia" w:hAnsi="Georgia"/>
        </w:rPr>
      </w:pPr>
      <w:r w:rsidRPr="00B773EA">
        <w:rPr>
          <w:rFonts w:ascii="Georgia" w:hAnsi="Georgia"/>
        </w:rPr>
        <w:t>Appeals</w:t>
      </w:r>
    </w:p>
    <w:p w14:paraId="3BB07D98" w14:textId="77777777" w:rsidR="00F035D5" w:rsidRPr="00B773EA" w:rsidRDefault="00F035D5" w:rsidP="00F035D5">
      <w:pPr>
        <w:pStyle w:val="ListParagraph"/>
        <w:spacing w:after="0" w:line="360" w:lineRule="auto"/>
        <w:ind w:left="1560"/>
        <w:jc w:val="both"/>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734FE838" w:rsidR="00C9056F" w:rsidRPr="00873D9A" w:rsidRDefault="00873D9A" w:rsidP="00AD0012">
      <w:pPr>
        <w:pStyle w:val="ListParagraph"/>
        <w:numPr>
          <w:ilvl w:val="1"/>
          <w:numId w:val="6"/>
        </w:numPr>
        <w:spacing w:line="360" w:lineRule="auto"/>
        <w:rPr>
          <w:rFonts w:ascii="Georgia" w:hAnsi="Georgia"/>
          <w:sz w:val="20"/>
          <w:szCs w:val="20"/>
        </w:rPr>
      </w:pPr>
      <w:r>
        <w:rPr>
          <w:rFonts w:ascii="Georgia" w:hAnsi="Georgia"/>
          <w:b/>
        </w:rPr>
        <w:t xml:space="preserve"> </w:t>
      </w:r>
      <w:r w:rsidR="00BC791C" w:rsidRPr="00873D9A">
        <w:rPr>
          <w:rFonts w:ascii="Georgia" w:hAnsi="Georgia"/>
          <w:b/>
        </w:rPr>
        <w:t>Appeals</w:t>
      </w:r>
    </w:p>
    <w:p w14:paraId="1B146C8B" w14:textId="122F064F" w:rsidR="00E76C24" w:rsidRPr="00B95CB9" w:rsidRDefault="00470C5D" w:rsidP="00AD0012">
      <w:pPr>
        <w:pStyle w:val="ListParagraph"/>
        <w:numPr>
          <w:ilvl w:val="0"/>
          <w:numId w:val="29"/>
        </w:numPr>
        <w:spacing w:line="360" w:lineRule="auto"/>
        <w:ind w:left="1560" w:hanging="709"/>
        <w:rPr>
          <w:rFonts w:ascii="Georgia" w:hAnsi="Georgia"/>
        </w:rPr>
      </w:pPr>
      <w:r w:rsidRPr="00B95CB9">
        <w:rPr>
          <w:rFonts w:ascii="Georgia" w:hAnsi="Georgia"/>
        </w:rPr>
        <w:t>Appeal where refusal was due to oversubscription</w:t>
      </w:r>
    </w:p>
    <w:p w14:paraId="5627F35A" w14:textId="77777777" w:rsidR="00182B55" w:rsidRPr="00B95CB9" w:rsidRDefault="00E76C24" w:rsidP="00AD0012">
      <w:pPr>
        <w:pStyle w:val="ListParagraph"/>
        <w:numPr>
          <w:ilvl w:val="0"/>
          <w:numId w:val="29"/>
        </w:numPr>
        <w:spacing w:line="360" w:lineRule="auto"/>
        <w:ind w:left="1560" w:hanging="709"/>
        <w:rPr>
          <w:rFonts w:ascii="Georgia" w:hAnsi="Georgia"/>
        </w:rPr>
      </w:pPr>
      <w:r w:rsidRPr="00B95CB9">
        <w:rPr>
          <w:rFonts w:ascii="Georgia" w:hAnsi="Georgia"/>
        </w:rPr>
        <w:t>Appeal where refusal was for a reason other than oversubscription</w:t>
      </w:r>
    </w:p>
    <w:p w14:paraId="5C4F25E7" w14:textId="7BAC7FCA" w:rsidR="001035E1" w:rsidRPr="00B95CB9" w:rsidRDefault="00182B55" w:rsidP="00AD0012">
      <w:pPr>
        <w:pStyle w:val="ListParagraph"/>
        <w:numPr>
          <w:ilvl w:val="0"/>
          <w:numId w:val="29"/>
        </w:numPr>
        <w:spacing w:line="360" w:lineRule="auto"/>
        <w:ind w:left="1560" w:hanging="709"/>
        <w:rPr>
          <w:rFonts w:ascii="Georgia" w:hAnsi="Georgia"/>
        </w:rPr>
      </w:pPr>
      <w:r w:rsidRPr="00B95CB9">
        <w:rPr>
          <w:rFonts w:ascii="Georgia" w:hAnsi="Georgia"/>
        </w:rPr>
        <w:t xml:space="preserve">Basis for </w:t>
      </w:r>
      <w:r w:rsidR="00187A72">
        <w:rPr>
          <w:rFonts w:ascii="Georgia" w:hAnsi="Georgia"/>
        </w:rPr>
        <w:t>a review by the board of management</w:t>
      </w:r>
    </w:p>
    <w:p w14:paraId="2794B2BB" w14:textId="0204C0E0" w:rsidR="00675466" w:rsidRDefault="00675466" w:rsidP="00AD0012">
      <w:pPr>
        <w:pStyle w:val="Heading1"/>
        <w:numPr>
          <w:ilvl w:val="0"/>
          <w:numId w:val="19"/>
        </w:numPr>
        <w:tabs>
          <w:tab w:val="left" w:pos="851"/>
        </w:tabs>
        <w:spacing w:line="360" w:lineRule="auto"/>
        <w:ind w:left="851" w:hanging="851"/>
        <w:rPr>
          <w:rFonts w:ascii="Georgia" w:hAnsi="Georgia"/>
          <w:sz w:val="32"/>
          <w:szCs w:val="32"/>
        </w:rPr>
      </w:pPr>
      <w:r>
        <w:rPr>
          <w:rFonts w:ascii="Georgia" w:hAnsi="Georgia"/>
          <w:sz w:val="32"/>
          <w:szCs w:val="32"/>
        </w:rPr>
        <w:t xml:space="preserve">Admission Provisions (Other </w:t>
      </w:r>
      <w:r w:rsidR="00AB722C">
        <w:rPr>
          <w:rFonts w:ascii="Georgia" w:hAnsi="Georgia"/>
          <w:sz w:val="32"/>
          <w:szCs w:val="32"/>
        </w:rPr>
        <w:t>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sidR="00AB722C">
        <w:rPr>
          <w:rFonts w:ascii="Georgia" w:hAnsi="Georgia"/>
          <w:sz w:val="32"/>
          <w:szCs w:val="32"/>
        </w:rPr>
        <w:t>)</w:t>
      </w:r>
      <w:r>
        <w:rPr>
          <w:rFonts w:ascii="Georgia" w:hAnsi="Georgia"/>
          <w:sz w:val="32"/>
          <w:szCs w:val="32"/>
        </w:rPr>
        <w:t xml:space="preserve"> </w:t>
      </w:r>
    </w:p>
    <w:p w14:paraId="6230ADBE" w14:textId="00D0A12F" w:rsidR="001C202F" w:rsidRDefault="001C202F" w:rsidP="00297D68">
      <w:pPr>
        <w:spacing w:after="0" w:line="360" w:lineRule="auto"/>
        <w:jc w:val="both"/>
        <w:rPr>
          <w:rFonts w:ascii="Georgia" w:hAnsi="Georgia"/>
          <w:b/>
          <w:bCs/>
          <w:sz w:val="24"/>
          <w:szCs w:val="24"/>
        </w:rPr>
      </w:pPr>
      <w:r w:rsidRPr="00297D68">
        <w:rPr>
          <w:rFonts w:ascii="Georgia" w:hAnsi="Georgia"/>
          <w:sz w:val="24"/>
          <w:szCs w:val="24"/>
        </w:rPr>
        <w:t xml:space="preserve">Where </w:t>
      </w:r>
      <w:r w:rsidR="00AA4A2D" w:rsidRPr="00873D9A">
        <w:rPr>
          <w:rFonts w:ascii="Georgia" w:hAnsi="Georgia"/>
          <w:sz w:val="24"/>
          <w:szCs w:val="24"/>
        </w:rPr>
        <w:t>St Patrick’s College</w:t>
      </w:r>
      <w:r w:rsidRPr="00297D68">
        <w:rPr>
          <w:rFonts w:ascii="Georgia" w:hAnsi="Georgia"/>
          <w:sz w:val="24"/>
          <w:szCs w:val="24"/>
        </w:rPr>
        <w:t xml:space="preserve"> is not oversubscribed, all </w:t>
      </w:r>
      <w:r w:rsidR="007231C3">
        <w:rPr>
          <w:rFonts w:ascii="Georgia" w:hAnsi="Georgia"/>
          <w:sz w:val="24"/>
          <w:szCs w:val="24"/>
        </w:rPr>
        <w:t>S</w:t>
      </w:r>
      <w:r w:rsidRPr="00297D68">
        <w:rPr>
          <w:rFonts w:ascii="Georgia" w:hAnsi="Georgia"/>
          <w:sz w:val="24"/>
          <w:szCs w:val="24"/>
        </w:rPr>
        <w:t>tudents will be offered a school place, subject to sections 4.7</w:t>
      </w:r>
    </w:p>
    <w:p w14:paraId="58721F68" w14:textId="77777777" w:rsidR="003E626F" w:rsidRDefault="003E626F" w:rsidP="00297D68">
      <w:pPr>
        <w:spacing w:after="0" w:line="360" w:lineRule="auto"/>
        <w:jc w:val="both"/>
        <w:rPr>
          <w:rFonts w:ascii="Georgia" w:hAnsi="Georgia"/>
          <w:b/>
          <w:bCs/>
          <w:sz w:val="24"/>
          <w:szCs w:val="24"/>
        </w:rPr>
      </w:pPr>
    </w:p>
    <w:p w14:paraId="3825C3BE" w14:textId="77777777" w:rsidR="00EE419B" w:rsidRPr="001D4CCB" w:rsidRDefault="00EE419B" w:rsidP="00AD0012">
      <w:pPr>
        <w:pStyle w:val="ListParagraph"/>
        <w:numPr>
          <w:ilvl w:val="0"/>
          <w:numId w:val="14"/>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775A25BB" w:rsidR="005B2FB8" w:rsidRDefault="00DD4E1E" w:rsidP="005B2FB8">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0336B3">
        <w:rPr>
          <w:rFonts w:ascii="Georgia" w:hAnsi="Georgia"/>
          <w:sz w:val="24"/>
          <w:szCs w:val="24"/>
        </w:rPr>
        <w:t>6</w:t>
      </w:r>
      <w:r w:rsidRPr="00DD4E1E">
        <w:rPr>
          <w:rFonts w:ascii="Georgia" w:hAnsi="Georgia"/>
          <w:sz w:val="24"/>
          <w:szCs w:val="24"/>
        </w:rPr>
        <w:t xml:space="preserve">.1.2 below will apply and a waiting list shall be compiled which shall remain </w:t>
      </w:r>
      <w:r w:rsidR="005B2FB8" w:rsidRPr="00DD4E1E">
        <w:rPr>
          <w:rFonts w:ascii="Georgia" w:hAnsi="Georgia"/>
          <w:sz w:val="24"/>
          <w:szCs w:val="24"/>
        </w:rPr>
        <w:t>valid</w:t>
      </w:r>
      <w:r w:rsidR="005B2FB8">
        <w:rPr>
          <w:rFonts w:ascii="Georgia" w:hAnsi="Georgia"/>
          <w:sz w:val="24"/>
          <w:szCs w:val="24"/>
        </w:rPr>
        <w:t xml:space="preserve"> only</w:t>
      </w:r>
      <w:r w:rsidR="005B2FB8" w:rsidRPr="00DD4E1E">
        <w:rPr>
          <w:rFonts w:ascii="Georgia" w:hAnsi="Georgia"/>
          <w:sz w:val="24"/>
          <w:szCs w:val="24"/>
        </w:rPr>
        <w:t xml:space="preserve"> for the school year in respect of which the applications are made. Where </w:t>
      </w:r>
      <w:r w:rsidR="00AA4A2D" w:rsidRPr="00873D9A">
        <w:rPr>
          <w:rFonts w:ascii="Georgia" w:hAnsi="Georgia"/>
          <w:sz w:val="24"/>
          <w:szCs w:val="24"/>
        </w:rPr>
        <w:t>St Patrick’s College</w:t>
      </w:r>
      <w:r w:rsidR="005B2FB8" w:rsidRPr="00DD4E1E">
        <w:rPr>
          <w:rFonts w:ascii="Georgia" w:hAnsi="Georgia"/>
          <w:sz w:val="24"/>
          <w:szCs w:val="24"/>
        </w:rPr>
        <w:t xml:space="preserve"> is </w:t>
      </w:r>
      <w:proofErr w:type="gramStart"/>
      <w:r w:rsidR="005B2FB8" w:rsidRPr="00DD4E1E">
        <w:rPr>
          <w:rFonts w:ascii="Georgia" w:hAnsi="Georgia"/>
          <w:sz w:val="24"/>
          <w:szCs w:val="24"/>
        </w:rPr>
        <w:t>in a position</w:t>
      </w:r>
      <w:proofErr w:type="gramEnd"/>
      <w:r w:rsidR="005B2FB8" w:rsidRPr="00DD4E1E">
        <w:rPr>
          <w:rFonts w:ascii="Georgia" w:hAnsi="Georgia"/>
          <w:sz w:val="24"/>
          <w:szCs w:val="24"/>
        </w:rPr>
        <w:t xml:space="preserve"> to offer further school </w:t>
      </w:r>
      <w:r w:rsidR="005B2FB8" w:rsidRPr="00DD4E1E">
        <w:rPr>
          <w:rFonts w:ascii="Georgia" w:hAnsi="Georgia"/>
          <w:sz w:val="24"/>
          <w:szCs w:val="24"/>
        </w:rPr>
        <w:lastRenderedPageBreak/>
        <w:t xml:space="preserve">places that become available for and during </w:t>
      </w:r>
      <w:r w:rsidR="005B2FB8">
        <w:rPr>
          <w:rFonts w:ascii="Georgia" w:hAnsi="Georgia"/>
          <w:sz w:val="24"/>
          <w:szCs w:val="24"/>
        </w:rPr>
        <w:t xml:space="preserve">that academic </w:t>
      </w:r>
      <w:r w:rsidR="005B2FB8" w:rsidRPr="00DD4E1E">
        <w:rPr>
          <w:rFonts w:ascii="Georgia" w:hAnsi="Georgia"/>
          <w:sz w:val="24"/>
          <w:szCs w:val="24"/>
        </w:rPr>
        <w:t>year, places will be offered in accordance with the order of priority in which Students have been placed on the waiting list</w:t>
      </w:r>
      <w:r w:rsidR="00873D9A">
        <w:rPr>
          <w:rFonts w:ascii="Georgia" w:hAnsi="Georgia"/>
          <w:sz w:val="24"/>
          <w:szCs w:val="24"/>
        </w:rPr>
        <w: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35FF5208"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 xml:space="preserve">to </w:t>
      </w:r>
      <w:r w:rsidR="00A84B72" w:rsidRPr="00A84B72">
        <w:rPr>
          <w:rFonts w:ascii="Georgia" w:hAnsi="Georgia"/>
          <w:sz w:val="24"/>
          <w:szCs w:val="24"/>
        </w:rPr>
        <w:t xml:space="preserve">all years other than the </w:t>
      </w:r>
      <w:r w:rsidRPr="00A84B72">
        <w:rPr>
          <w:rFonts w:ascii="Georgia" w:hAnsi="Georgia"/>
          <w:sz w:val="24"/>
          <w:szCs w:val="24"/>
        </w:rPr>
        <w:t>First</w:t>
      </w:r>
      <w:r w:rsidR="00A15C28">
        <w:rPr>
          <w:rFonts w:ascii="Georgia" w:hAnsi="Georgia"/>
          <w:sz w:val="24"/>
          <w:szCs w:val="24"/>
        </w:rPr>
        <w:t>-</w:t>
      </w:r>
      <w:r w:rsidRPr="00A84B72">
        <w:rPr>
          <w:rFonts w:ascii="Georgia" w:hAnsi="Georgia"/>
          <w:sz w:val="24"/>
          <w:szCs w:val="24"/>
        </w:rPr>
        <w:t>Year Group</w:t>
      </w:r>
      <w:r>
        <w:rPr>
          <w:rFonts w:ascii="Georgia" w:hAnsi="Georgia"/>
          <w:sz w:val="24"/>
          <w:szCs w:val="24"/>
        </w:rPr>
        <w:t>.</w:t>
      </w:r>
    </w:p>
    <w:p w14:paraId="138C7A60"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0F3F6189" w14:textId="4F4FB6FF"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0DBC74DD" w14:textId="63F51DF7" w:rsidR="00070A0E" w:rsidRDefault="00070A0E" w:rsidP="005B2FB8">
      <w:pPr>
        <w:pStyle w:val="ListParagraph"/>
        <w:spacing w:after="0" w:line="360" w:lineRule="auto"/>
        <w:ind w:left="0"/>
        <w:contextualSpacing w:val="0"/>
        <w:jc w:val="both"/>
        <w:rPr>
          <w:rFonts w:ascii="Georgia" w:hAnsi="Georgia"/>
          <w:sz w:val="24"/>
          <w:szCs w:val="24"/>
        </w:rPr>
      </w:pPr>
    </w:p>
    <w:p w14:paraId="7FB73EDC" w14:textId="15F83C18" w:rsidR="002F2C9B" w:rsidRDefault="002F2C9B" w:rsidP="002F2C9B">
      <w:pPr>
        <w:spacing w:after="0" w:line="360" w:lineRule="auto"/>
        <w:jc w:val="both"/>
        <w:rPr>
          <w:rFonts w:ascii="Georgia" w:hAnsi="Georgia"/>
          <w:b/>
          <w:bCs/>
          <w:sz w:val="24"/>
          <w:szCs w:val="24"/>
        </w:rPr>
      </w:pPr>
      <w:r w:rsidRPr="00873D9A">
        <w:rPr>
          <w:rFonts w:ascii="Georgia" w:hAnsi="Georgia"/>
          <w:sz w:val="24"/>
          <w:szCs w:val="24"/>
        </w:rPr>
        <w:t xml:space="preserve">Where the Transition Year Programme in </w:t>
      </w:r>
      <w:r w:rsidR="00AA4A2D" w:rsidRPr="00873D9A">
        <w:rPr>
          <w:rFonts w:ascii="Georgia" w:hAnsi="Georgia"/>
          <w:sz w:val="24"/>
          <w:szCs w:val="24"/>
        </w:rPr>
        <w:t>St Patrick’s College</w:t>
      </w:r>
      <w:r w:rsidRPr="00873D9A">
        <w:rPr>
          <w:rFonts w:ascii="Georgia" w:hAnsi="Georgia"/>
          <w:sz w:val="24"/>
          <w:szCs w:val="24"/>
        </w:rPr>
        <w:t xml:space="preserve"> is oversubscribed, a Student applying for admission to such programm(es) in the relevant year group, will</w:t>
      </w:r>
      <w:r w:rsidR="001C259B" w:rsidRPr="00873D9A">
        <w:rPr>
          <w:rFonts w:ascii="Georgia" w:hAnsi="Georgia"/>
          <w:sz w:val="24"/>
          <w:szCs w:val="24"/>
        </w:rPr>
        <w:t xml:space="preserve">, subject to this policy, </w:t>
      </w:r>
      <w:r w:rsidRPr="00873D9A">
        <w:rPr>
          <w:rFonts w:ascii="Georgia" w:hAnsi="Georgia"/>
          <w:sz w:val="24"/>
          <w:szCs w:val="24"/>
        </w:rPr>
        <w:t xml:space="preserve">be placed on the appropriate waiting list already compiled (annually) by the school, </w:t>
      </w:r>
      <w:r w:rsidR="009143A2" w:rsidRPr="00873D9A">
        <w:rPr>
          <w:rFonts w:ascii="Georgia" w:hAnsi="Georgia"/>
          <w:sz w:val="24"/>
          <w:szCs w:val="24"/>
        </w:rPr>
        <w:t xml:space="preserve">which </w:t>
      </w:r>
      <w:r w:rsidRPr="00873D9A">
        <w:rPr>
          <w:rFonts w:ascii="Georgia" w:hAnsi="Georgia"/>
          <w:sz w:val="24"/>
          <w:szCs w:val="24"/>
        </w:rPr>
        <w:t xml:space="preserve">list will contain the names of </w:t>
      </w:r>
      <w:r w:rsidR="004B1847" w:rsidRPr="00873D9A">
        <w:rPr>
          <w:rFonts w:ascii="Georgia" w:hAnsi="Georgia"/>
          <w:sz w:val="24"/>
          <w:szCs w:val="24"/>
        </w:rPr>
        <w:t>s</w:t>
      </w:r>
      <w:r w:rsidRPr="00873D9A">
        <w:rPr>
          <w:rFonts w:ascii="Georgia" w:hAnsi="Georgia"/>
          <w:sz w:val="24"/>
          <w:szCs w:val="24"/>
        </w:rPr>
        <w:t xml:space="preserve">tudents enrolled in the school </w:t>
      </w:r>
      <w:r w:rsidR="00971228" w:rsidRPr="00873D9A">
        <w:rPr>
          <w:rFonts w:ascii="Georgia" w:hAnsi="Georgia"/>
          <w:sz w:val="24"/>
          <w:szCs w:val="24"/>
        </w:rPr>
        <w:t>who have been placed on an internal waiting list for th</w:t>
      </w:r>
      <w:r w:rsidR="00161ABF" w:rsidRPr="00873D9A">
        <w:rPr>
          <w:rFonts w:ascii="Georgia" w:hAnsi="Georgia"/>
          <w:sz w:val="24"/>
          <w:szCs w:val="24"/>
        </w:rPr>
        <w:t>is/</w:t>
      </w:r>
      <w:r w:rsidR="00971228" w:rsidRPr="00873D9A">
        <w:rPr>
          <w:rFonts w:ascii="Georgia" w:hAnsi="Georgia"/>
          <w:sz w:val="24"/>
          <w:szCs w:val="24"/>
        </w:rPr>
        <w:t>ese programm</w:t>
      </w:r>
      <w:r w:rsidR="00161ABF" w:rsidRPr="00873D9A">
        <w:rPr>
          <w:rFonts w:ascii="Georgia" w:hAnsi="Georgia"/>
          <w:sz w:val="24"/>
          <w:szCs w:val="24"/>
        </w:rPr>
        <w:t>(</w:t>
      </w:r>
      <w:r w:rsidR="00971228" w:rsidRPr="00873D9A">
        <w:rPr>
          <w:rFonts w:ascii="Georgia" w:hAnsi="Georgia"/>
          <w:sz w:val="24"/>
          <w:szCs w:val="24"/>
        </w:rPr>
        <w:t>es</w:t>
      </w:r>
      <w:r w:rsidR="00161ABF" w:rsidRPr="00873D9A">
        <w:rPr>
          <w:rFonts w:ascii="Georgia" w:hAnsi="Georgia"/>
          <w:sz w:val="24"/>
          <w:szCs w:val="24"/>
        </w:rPr>
        <w:t>)</w:t>
      </w:r>
      <w:r w:rsidR="00D10178" w:rsidRPr="00873D9A">
        <w:rPr>
          <w:rFonts w:ascii="Georgia" w:hAnsi="Georgia"/>
          <w:sz w:val="24"/>
          <w:szCs w:val="24"/>
        </w:rPr>
        <w:t>.</w:t>
      </w:r>
      <w:r w:rsidR="003A26F5" w:rsidRPr="00873D9A">
        <w:rPr>
          <w:rFonts w:ascii="Georgia" w:hAnsi="Georgia"/>
          <w:sz w:val="24"/>
          <w:szCs w:val="24"/>
        </w:rPr>
        <w:t xml:space="preserve"> </w:t>
      </w:r>
      <w:r w:rsidR="0008296B" w:rsidRPr="00873D9A">
        <w:rPr>
          <w:rFonts w:ascii="Georgia" w:hAnsi="Georgia"/>
          <w:sz w:val="24"/>
          <w:szCs w:val="24"/>
        </w:rPr>
        <w:t xml:space="preserve"> </w:t>
      </w:r>
    </w:p>
    <w:p w14:paraId="05144433" w14:textId="77777777" w:rsidR="00D45EB5" w:rsidRPr="001D4CCB" w:rsidRDefault="00D45EB5" w:rsidP="005B2FB8">
      <w:pPr>
        <w:pStyle w:val="ListParagraph"/>
        <w:spacing w:after="0" w:line="360" w:lineRule="auto"/>
        <w:ind w:left="0"/>
        <w:contextualSpacing w:val="0"/>
        <w:jc w:val="both"/>
        <w:rPr>
          <w:rFonts w:ascii="Georgia" w:hAnsi="Georgia"/>
          <w:sz w:val="24"/>
          <w:szCs w:val="24"/>
        </w:rPr>
      </w:pPr>
    </w:p>
    <w:p w14:paraId="11DBF730" w14:textId="230D060F" w:rsidR="00070A0E" w:rsidRPr="001D4CCB" w:rsidRDefault="00070A0E" w:rsidP="00AD0012">
      <w:pPr>
        <w:pStyle w:val="ListParagraph"/>
        <w:numPr>
          <w:ilvl w:val="0"/>
          <w:numId w:val="14"/>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p>
    <w:p w14:paraId="3099D33B" w14:textId="2B724E34" w:rsidR="00021924" w:rsidRPr="001D4CCB" w:rsidRDefault="00AA4A2D" w:rsidP="00021924">
      <w:pPr>
        <w:spacing w:after="0" w:line="360" w:lineRule="auto"/>
        <w:jc w:val="both"/>
        <w:rPr>
          <w:rFonts w:ascii="Georgia" w:hAnsi="Georgia"/>
          <w:sz w:val="24"/>
          <w:szCs w:val="24"/>
        </w:rPr>
      </w:pPr>
      <w:bookmarkStart w:id="13" w:name="_Hlk38968987"/>
      <w:r w:rsidRPr="00873D9A">
        <w:rPr>
          <w:rFonts w:ascii="Georgia" w:hAnsi="Georgia"/>
          <w:sz w:val="24"/>
          <w:szCs w:val="24"/>
        </w:rPr>
        <w:t>St Patrick’s College</w:t>
      </w:r>
      <w:r w:rsidR="00021924" w:rsidRPr="001D4CCB">
        <w:rPr>
          <w:rFonts w:ascii="Georgia" w:hAnsi="Georgia"/>
          <w:sz w:val="24"/>
          <w:szCs w:val="24"/>
        </w:rPr>
        <w:t xml:space="preserve"> will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year</w:t>
      </w:r>
      <w:r w:rsidR="00652D4D">
        <w:rPr>
          <w:rFonts w:ascii="Georgia" w:hAnsi="Georgia"/>
        </w:rPr>
        <w:t xml:space="preserve"> </w:t>
      </w:r>
      <w:r w:rsidR="00266C2B">
        <w:rPr>
          <w:rFonts w:ascii="Georgia" w:hAnsi="Georgia"/>
        </w:rPr>
        <w:t xml:space="preserve">group other than </w:t>
      </w:r>
      <w:r w:rsidR="00AD0012">
        <w:rPr>
          <w:rFonts w:ascii="Georgia" w:hAnsi="Georgia"/>
        </w:rPr>
        <w:t>First Year</w:t>
      </w:r>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77777777" w:rsidR="00021924" w:rsidRPr="00873D9A" w:rsidRDefault="00021924" w:rsidP="00AD0012">
      <w:pPr>
        <w:pStyle w:val="ListParagraph"/>
        <w:numPr>
          <w:ilvl w:val="0"/>
          <w:numId w:val="15"/>
        </w:numPr>
        <w:spacing w:after="0" w:line="360" w:lineRule="auto"/>
        <w:ind w:left="2127" w:hanging="1134"/>
        <w:rPr>
          <w:rFonts w:ascii="Georgia" w:hAnsi="Georgia"/>
        </w:rPr>
      </w:pPr>
      <w:r w:rsidRPr="00873D9A">
        <w:rPr>
          <w:rFonts w:ascii="Georgia" w:eastAsia="Times New Roman" w:hAnsi="Georgia"/>
          <w:color w:val="000000" w:themeColor="text1"/>
          <w:sz w:val="24"/>
          <w:szCs w:val="24"/>
          <w:lang w:eastAsia="en-IE"/>
        </w:rPr>
        <w:t xml:space="preserve">If the Student resides in the catchment </w:t>
      </w:r>
      <w:proofErr w:type="gramStart"/>
      <w:r w:rsidRPr="00873D9A">
        <w:rPr>
          <w:rFonts w:ascii="Georgia" w:eastAsia="Times New Roman" w:hAnsi="Georgia"/>
          <w:color w:val="000000" w:themeColor="text1"/>
          <w:sz w:val="24"/>
          <w:szCs w:val="24"/>
          <w:lang w:eastAsia="en-IE"/>
        </w:rPr>
        <w:t>area;</w:t>
      </w:r>
      <w:proofErr w:type="gramEnd"/>
    </w:p>
    <w:p w14:paraId="06402C2E" w14:textId="77777777" w:rsidR="00021924" w:rsidRPr="00873D9A" w:rsidRDefault="00021924" w:rsidP="00AD0012">
      <w:pPr>
        <w:pStyle w:val="ListParagraph"/>
        <w:numPr>
          <w:ilvl w:val="0"/>
          <w:numId w:val="15"/>
        </w:numPr>
        <w:spacing w:after="0" w:line="360" w:lineRule="auto"/>
        <w:ind w:left="2127" w:hanging="1134"/>
        <w:rPr>
          <w:rFonts w:ascii="Georgia" w:hAnsi="Georgia"/>
        </w:rPr>
      </w:pPr>
      <w:r w:rsidRPr="00873D9A">
        <w:rPr>
          <w:rFonts w:ascii="Georgia" w:eastAsia="Times New Roman" w:hAnsi="Georgia"/>
          <w:color w:val="000000" w:themeColor="text1"/>
          <w:sz w:val="24"/>
          <w:szCs w:val="24"/>
          <w:lang w:eastAsia="en-IE"/>
        </w:rPr>
        <w:t xml:space="preserve">If the Student has siblings currently enrolled in the </w:t>
      </w:r>
      <w:proofErr w:type="gramStart"/>
      <w:r w:rsidRPr="00873D9A">
        <w:rPr>
          <w:rFonts w:ascii="Georgia" w:eastAsia="Times New Roman" w:hAnsi="Georgia"/>
          <w:color w:val="000000" w:themeColor="text1"/>
          <w:sz w:val="24"/>
          <w:szCs w:val="24"/>
          <w:lang w:eastAsia="en-IE"/>
        </w:rPr>
        <w:t>school;</w:t>
      </w:r>
      <w:proofErr w:type="gramEnd"/>
    </w:p>
    <w:p w14:paraId="785098DB" w14:textId="4EB005B7" w:rsidR="00627606" w:rsidRPr="00873D9A" w:rsidRDefault="00627606" w:rsidP="00AD0012">
      <w:pPr>
        <w:pStyle w:val="ListParagraph"/>
        <w:numPr>
          <w:ilvl w:val="0"/>
          <w:numId w:val="15"/>
        </w:numPr>
        <w:spacing w:after="0" w:line="360" w:lineRule="auto"/>
        <w:ind w:left="2127" w:hanging="1134"/>
        <w:jc w:val="both"/>
        <w:rPr>
          <w:rFonts w:ascii="Georgia" w:hAnsi="Georgia"/>
        </w:rPr>
      </w:pPr>
      <w:r w:rsidRPr="00873D9A">
        <w:rPr>
          <w:rFonts w:ascii="Georgia" w:eastAsia="Times New Roman" w:hAnsi="Georgia"/>
          <w:color w:val="000000" w:themeColor="text1"/>
          <w:sz w:val="24"/>
          <w:szCs w:val="24"/>
          <w:lang w:eastAsia="en-IE"/>
        </w:rPr>
        <w:t xml:space="preserve">If a parent/guardian of the </w:t>
      </w:r>
      <w:proofErr w:type="gramStart"/>
      <w:r w:rsidRPr="00873D9A">
        <w:rPr>
          <w:rFonts w:ascii="Georgia" w:eastAsia="Times New Roman" w:hAnsi="Georgia"/>
          <w:color w:val="000000" w:themeColor="text1"/>
          <w:sz w:val="24"/>
          <w:szCs w:val="24"/>
          <w:lang w:eastAsia="en-IE"/>
        </w:rPr>
        <w:t>Student</w:t>
      </w:r>
      <w:proofErr w:type="gramEnd"/>
      <w:r w:rsidRPr="00873D9A">
        <w:rPr>
          <w:rFonts w:ascii="Georgia" w:eastAsia="Times New Roman" w:hAnsi="Georgia"/>
          <w:color w:val="000000" w:themeColor="text1"/>
          <w:sz w:val="24"/>
          <w:szCs w:val="24"/>
          <w:lang w:eastAsia="en-IE"/>
        </w:rPr>
        <w:t xml:space="preserve"> is a member of staff of the school;</w:t>
      </w:r>
    </w:p>
    <w:p w14:paraId="66EB8460" w14:textId="15D3C59B" w:rsidR="00021924" w:rsidRPr="00873D9A" w:rsidRDefault="00021924" w:rsidP="00AD0012">
      <w:pPr>
        <w:pStyle w:val="ListParagraph"/>
        <w:numPr>
          <w:ilvl w:val="0"/>
          <w:numId w:val="15"/>
        </w:numPr>
        <w:spacing w:after="0" w:line="360" w:lineRule="auto"/>
        <w:ind w:left="2127" w:hanging="1134"/>
        <w:jc w:val="both"/>
        <w:rPr>
          <w:rFonts w:ascii="Georgia" w:hAnsi="Georgia"/>
        </w:rPr>
      </w:pPr>
      <w:r w:rsidRPr="00873D9A">
        <w:rPr>
          <w:rFonts w:ascii="Georgia" w:eastAsia="Times New Roman" w:hAnsi="Georgia"/>
          <w:color w:val="000000" w:themeColor="text1"/>
          <w:sz w:val="24"/>
          <w:szCs w:val="24"/>
          <w:lang w:eastAsia="en-IE"/>
        </w:rPr>
        <w:t xml:space="preserve">If the Student has siblings who were previously enrolled in the </w:t>
      </w:r>
      <w:proofErr w:type="gramStart"/>
      <w:r w:rsidRPr="00873D9A">
        <w:rPr>
          <w:rFonts w:ascii="Georgia" w:eastAsia="Times New Roman" w:hAnsi="Georgia"/>
          <w:color w:val="000000" w:themeColor="text1"/>
          <w:sz w:val="24"/>
          <w:szCs w:val="24"/>
          <w:lang w:eastAsia="en-IE"/>
        </w:rPr>
        <w:t>school;</w:t>
      </w:r>
      <w:proofErr w:type="gramEnd"/>
    </w:p>
    <w:p w14:paraId="74424265" w14:textId="77777777" w:rsidR="00021924" w:rsidRPr="00873D9A" w:rsidRDefault="00021924" w:rsidP="00AD0012">
      <w:pPr>
        <w:pStyle w:val="ListParagraph"/>
        <w:numPr>
          <w:ilvl w:val="0"/>
          <w:numId w:val="15"/>
        </w:numPr>
        <w:spacing w:after="0" w:line="360" w:lineRule="auto"/>
        <w:ind w:left="2127" w:hanging="1134"/>
        <w:jc w:val="both"/>
        <w:rPr>
          <w:rFonts w:ascii="Georgia" w:eastAsia="Times New Roman" w:hAnsi="Georgia" w:cs="Calibri"/>
          <w:color w:val="000000" w:themeColor="text1"/>
          <w:sz w:val="24"/>
          <w:szCs w:val="24"/>
          <w:lang w:eastAsia="en-IE"/>
        </w:rPr>
      </w:pPr>
      <w:r w:rsidRPr="00873D9A">
        <w:rPr>
          <w:rFonts w:ascii="Georgia" w:eastAsia="Times New Roman" w:hAnsi="Georgia" w:cs="Calibri"/>
          <w:bCs/>
          <w:iCs/>
          <w:color w:val="000000" w:themeColor="text1"/>
          <w:sz w:val="24"/>
          <w:szCs w:val="24"/>
          <w:lang w:eastAsia="en-IE"/>
        </w:rPr>
        <w:t>If the Student had a parent or grandparent who previously attended the school (to a maximum of 25% of the places available</w:t>
      </w:r>
      <w:proofErr w:type="gramStart"/>
      <w:r w:rsidRPr="00873D9A">
        <w:rPr>
          <w:rFonts w:ascii="Georgia" w:eastAsia="Times New Roman" w:hAnsi="Georgia" w:cs="Calibri"/>
          <w:bCs/>
          <w:iCs/>
          <w:color w:val="000000" w:themeColor="text1"/>
          <w:sz w:val="24"/>
          <w:szCs w:val="24"/>
          <w:lang w:eastAsia="en-IE"/>
        </w:rPr>
        <w:t>);</w:t>
      </w:r>
      <w:proofErr w:type="gramEnd"/>
    </w:p>
    <w:p w14:paraId="41947D77" w14:textId="77777777" w:rsidR="00021924" w:rsidRDefault="00021924" w:rsidP="00075E41">
      <w:pPr>
        <w:spacing w:after="0" w:line="360" w:lineRule="auto"/>
        <w:jc w:val="both"/>
        <w:rPr>
          <w:rFonts w:ascii="Georgia" w:eastAsia="Times New Roman" w:hAnsi="Georgia" w:cs="Calibri"/>
          <w:color w:val="000000" w:themeColor="text1"/>
          <w:sz w:val="24"/>
          <w:szCs w:val="24"/>
          <w:highlight w:val="yellow"/>
          <w:lang w:eastAsia="en-IE"/>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 xml:space="preserve">Any selection criteria that are not included in this Admission Policy shall not be considered in determining </w:t>
      </w:r>
      <w:proofErr w:type="gramStart"/>
      <w:r w:rsidRPr="001D4CCB">
        <w:rPr>
          <w:rFonts w:ascii="Georgia" w:hAnsi="Georgia"/>
          <w:sz w:val="24"/>
          <w:szCs w:val="24"/>
        </w:rPr>
        <w:t>whether or not</w:t>
      </w:r>
      <w:proofErr w:type="gramEnd"/>
      <w:r w:rsidRPr="001D4CCB">
        <w:rPr>
          <w:rFonts w:ascii="Georgia" w:hAnsi="Georgia"/>
          <w:sz w:val="24"/>
          <w:szCs w:val="24"/>
        </w:rPr>
        <w:t xml:space="preserve"> an Applicant is admitted.</w:t>
      </w:r>
    </w:p>
    <w:bookmarkEnd w:id="13"/>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AD0012">
      <w:pPr>
        <w:pStyle w:val="ListParagraph"/>
        <w:numPr>
          <w:ilvl w:val="0"/>
          <w:numId w:val="14"/>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lastRenderedPageBreak/>
        <w:t>Selection process</w:t>
      </w:r>
    </w:p>
    <w:p w14:paraId="399393AB" w14:textId="41FC232F" w:rsidR="00DD4379" w:rsidRPr="00DD4379" w:rsidRDefault="00AA4A2D" w:rsidP="00DD4379">
      <w:pPr>
        <w:spacing w:after="0" w:line="360" w:lineRule="auto"/>
        <w:jc w:val="both"/>
        <w:rPr>
          <w:rFonts w:ascii="Georgia" w:hAnsi="Georgia"/>
          <w:sz w:val="24"/>
          <w:szCs w:val="24"/>
          <w:highlight w:val="cyan"/>
        </w:rPr>
      </w:pPr>
      <w:r w:rsidRPr="00873D9A">
        <w:rPr>
          <w:rFonts w:ascii="Georgia" w:hAnsi="Georgia"/>
          <w:sz w:val="24"/>
          <w:szCs w:val="24"/>
        </w:rPr>
        <w:t>St Patrick’s College</w:t>
      </w:r>
      <w:r w:rsidR="002A6352" w:rsidRPr="001D4CCB">
        <w:rPr>
          <w:rFonts w:ascii="Georgia" w:hAnsi="Georgia"/>
          <w:sz w:val="24"/>
          <w:szCs w:val="24"/>
        </w:rPr>
        <w:t xml:space="preserve"> will apply the selection process as </w:t>
      </w:r>
      <w:proofErr w:type="gramStart"/>
      <w:r w:rsidR="002A6352" w:rsidRPr="001D4CCB">
        <w:rPr>
          <w:rFonts w:ascii="Georgia" w:hAnsi="Georgia"/>
          <w:sz w:val="24"/>
          <w:szCs w:val="24"/>
        </w:rPr>
        <w:t>follows</w:t>
      </w:r>
      <w:r w:rsidR="008F059B">
        <w:rPr>
          <w:rFonts w:ascii="Georgia" w:hAnsi="Georgia"/>
          <w:sz w:val="24"/>
          <w:szCs w:val="24"/>
        </w:rPr>
        <w:t>;</w:t>
      </w:r>
      <w:proofErr w:type="gramEnd"/>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27A9B557" w14:textId="23E78FBA" w:rsidR="00CD42B7" w:rsidRPr="008F059B" w:rsidRDefault="00CD42B7" w:rsidP="00CD42B7">
      <w:pPr>
        <w:spacing w:after="0" w:line="360" w:lineRule="auto"/>
        <w:jc w:val="both"/>
        <w:rPr>
          <w:rFonts w:ascii="Georgia" w:hAnsi="Georgia"/>
          <w:sz w:val="24"/>
          <w:szCs w:val="24"/>
        </w:rPr>
      </w:pPr>
      <w:r w:rsidRPr="008F059B">
        <w:rPr>
          <w:rFonts w:ascii="Georgia" w:hAnsi="Georgia"/>
          <w:sz w:val="24"/>
          <w:szCs w:val="24"/>
        </w:rPr>
        <w:t xml:space="preserve">An Applicant will be offered a place in </w:t>
      </w:r>
      <w:r w:rsidR="00AA4A2D" w:rsidRPr="008F059B">
        <w:rPr>
          <w:rFonts w:ascii="Georgia" w:hAnsi="Georgia"/>
          <w:sz w:val="24"/>
          <w:szCs w:val="24"/>
        </w:rPr>
        <w:t>St Patrick’s College</w:t>
      </w:r>
      <w:r w:rsidRPr="008F059B">
        <w:rPr>
          <w:rFonts w:ascii="Georgia" w:hAnsi="Georgia"/>
          <w:sz w:val="24"/>
          <w:szCs w:val="24"/>
        </w:rPr>
        <w:t xml:space="preserve"> based on the number of the published selection criterion met by him/her </w:t>
      </w:r>
      <w:r w:rsidRPr="008F059B">
        <w:rPr>
          <w:rFonts w:ascii="Georgia" w:hAnsi="Georgia"/>
          <w:i/>
          <w:sz w:val="24"/>
          <w:szCs w:val="24"/>
        </w:rPr>
        <w:t xml:space="preserve">i.e. </w:t>
      </w:r>
      <w:r w:rsidRPr="008F059B">
        <w:rPr>
          <w:rFonts w:ascii="Georgia" w:hAnsi="Georgia"/>
          <w:sz w:val="24"/>
          <w:szCs w:val="24"/>
        </w:rPr>
        <w:t xml:space="preserve">an Applicant who meets three of the specified application criteria will be given priority over an Applicant who meets two of the specified application criteria.  </w:t>
      </w:r>
    </w:p>
    <w:p w14:paraId="349E8473" w14:textId="77777777" w:rsidR="00CD42B7" w:rsidRPr="008F059B" w:rsidRDefault="00CD42B7" w:rsidP="00CD42B7">
      <w:pPr>
        <w:spacing w:after="0" w:line="360" w:lineRule="auto"/>
        <w:jc w:val="both"/>
        <w:rPr>
          <w:rFonts w:ascii="Georgia" w:hAnsi="Georgia"/>
          <w:sz w:val="24"/>
          <w:szCs w:val="24"/>
        </w:rPr>
      </w:pPr>
    </w:p>
    <w:p w14:paraId="404C124F" w14:textId="77419EED" w:rsidR="00CD42B7" w:rsidRDefault="00CD42B7" w:rsidP="00CD42B7">
      <w:pPr>
        <w:spacing w:after="0" w:line="360" w:lineRule="auto"/>
        <w:jc w:val="both"/>
        <w:rPr>
          <w:rFonts w:ascii="Georgia" w:hAnsi="Georgia"/>
          <w:sz w:val="24"/>
          <w:szCs w:val="24"/>
        </w:rPr>
      </w:pPr>
      <w:r w:rsidRPr="008F059B">
        <w:rPr>
          <w:rFonts w:ascii="Georgia" w:hAnsi="Georgia"/>
          <w:sz w:val="24"/>
          <w:szCs w:val="24"/>
        </w:rPr>
        <w:t xml:space="preserve">Where two or more applications have met the same number of selection criteria and are tied for a place, </w:t>
      </w:r>
      <w:r w:rsidR="00AA4A2D" w:rsidRPr="008F059B">
        <w:rPr>
          <w:rFonts w:ascii="Georgia" w:hAnsi="Georgia"/>
          <w:sz w:val="24"/>
          <w:szCs w:val="24"/>
        </w:rPr>
        <w:t>St Patrick’s College</w:t>
      </w:r>
      <w:r w:rsidRPr="008F059B">
        <w:rPr>
          <w:rFonts w:ascii="Georgia" w:hAnsi="Georgia"/>
          <w:sz w:val="24"/>
          <w:szCs w:val="24"/>
        </w:rPr>
        <w:t xml:space="preserve"> will apply a random lottery to assign any available places in the school, or on the waiting list, to those applications.</w:t>
      </w:r>
    </w:p>
    <w:p w14:paraId="6F174FED" w14:textId="77777777" w:rsidR="00AD2BF8" w:rsidRDefault="00AD2BF8" w:rsidP="00CD42B7">
      <w:pPr>
        <w:spacing w:after="0" w:line="360" w:lineRule="auto"/>
        <w:jc w:val="both"/>
        <w:rPr>
          <w:rFonts w:ascii="Georgia" w:hAnsi="Georgia"/>
          <w:sz w:val="24"/>
          <w:szCs w:val="24"/>
        </w:rPr>
      </w:pPr>
    </w:p>
    <w:p w14:paraId="46D77DF9" w14:textId="77777777" w:rsidR="004C589B" w:rsidRPr="004C589B" w:rsidRDefault="00CD42B7" w:rsidP="00AD0012">
      <w:pPr>
        <w:pStyle w:val="ListParagraph"/>
        <w:numPr>
          <w:ilvl w:val="0"/>
          <w:numId w:val="16"/>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57EF001" w14:textId="316D0341"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sidR="00AA4A2D" w:rsidRPr="008F059B">
        <w:rPr>
          <w:rFonts w:ascii="Georgia" w:hAnsi="Georgia"/>
          <w:sz w:val="24"/>
          <w:szCs w:val="24"/>
        </w:rPr>
        <w:t>St Patrick’s College</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sidR="00AA4A2D" w:rsidRPr="008F059B">
        <w:rPr>
          <w:rFonts w:ascii="Georgia" w:hAnsi="Georgia"/>
          <w:sz w:val="24"/>
          <w:szCs w:val="24"/>
        </w:rPr>
        <w:t>St Patrick’s College</w:t>
      </w:r>
      <w:r w:rsidRPr="008F059B">
        <w:rPr>
          <w:rFonts w:ascii="Georgia" w:hAnsi="Georgia"/>
          <w:sz w:val="24"/>
          <w:szCs w:val="24"/>
        </w:rPr>
        <w:t>,</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3359537E" w14:textId="46EFD1A7" w:rsidR="00004BC6" w:rsidRPr="00462E61" w:rsidRDefault="00004BC6" w:rsidP="00004BC6">
      <w:pPr>
        <w:spacing w:after="0" w:line="360" w:lineRule="auto"/>
        <w:jc w:val="both"/>
        <w:rPr>
          <w:rFonts w:ascii="Georgia" w:hAnsi="Georgia"/>
          <w:sz w:val="24"/>
          <w:szCs w:val="24"/>
        </w:rPr>
      </w:pPr>
      <w:r w:rsidRPr="00462E61">
        <w:rPr>
          <w:rFonts w:ascii="Georgia" w:hAnsi="Georgia"/>
          <w:sz w:val="24"/>
          <w:szCs w:val="24"/>
        </w:rPr>
        <w:t xml:space="preserve">Where </w:t>
      </w:r>
      <w:r w:rsidR="00AA4A2D" w:rsidRPr="008F059B">
        <w:rPr>
          <w:rFonts w:ascii="Georgia" w:hAnsi="Georgia"/>
          <w:sz w:val="24"/>
          <w:szCs w:val="24"/>
        </w:rPr>
        <w:t>St Patrick’s College</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sidR="006E302E">
        <w:rPr>
          <w:rFonts w:ascii="Georgia" w:hAnsi="Georgia"/>
          <w:sz w:val="24"/>
          <w:szCs w:val="24"/>
        </w:rPr>
        <w:t>,</w:t>
      </w:r>
      <w:r w:rsidR="006E302E" w:rsidRPr="00DB373E">
        <w:rPr>
          <w:rFonts w:ascii="Georgia" w:hAnsi="Georgia"/>
          <w:sz w:val="24"/>
          <w:szCs w:val="24"/>
        </w:rPr>
        <w:t xml:space="preserve"> </w:t>
      </w:r>
      <w:r w:rsidR="006E302E">
        <w:rPr>
          <w:rFonts w:ascii="Georgia" w:hAnsi="Georgia"/>
          <w:sz w:val="24"/>
          <w:szCs w:val="24"/>
        </w:rPr>
        <w:t>irrespective of any selection criteria which may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003C6350">
        <w:rPr>
          <w:rFonts w:ascii="Georgia" w:hAnsi="Georgia"/>
          <w:sz w:val="24"/>
          <w:szCs w:val="24"/>
        </w:rPr>
        <w:t xml:space="preserve">, subject to </w:t>
      </w:r>
      <w:proofErr w:type="gramStart"/>
      <w:r w:rsidR="003C6350">
        <w:rPr>
          <w:rFonts w:ascii="Georgia" w:hAnsi="Georgia"/>
          <w:sz w:val="24"/>
          <w:szCs w:val="24"/>
        </w:rPr>
        <w:t>section</w:t>
      </w:r>
      <w:r w:rsidR="00C00D27">
        <w:rPr>
          <w:rFonts w:ascii="Georgia" w:hAnsi="Georgia"/>
          <w:sz w:val="24"/>
          <w:szCs w:val="24"/>
        </w:rPr>
        <w:t xml:space="preserve"> </w:t>
      </w:r>
      <w:r w:rsidR="003C6350">
        <w:rPr>
          <w:rFonts w:ascii="Georgia" w:hAnsi="Georgia"/>
          <w:sz w:val="24"/>
          <w:szCs w:val="24"/>
        </w:rPr>
        <w:t xml:space="preserve"> 4.7</w:t>
      </w:r>
      <w:r w:rsidR="008F059B">
        <w:rPr>
          <w:rFonts w:ascii="Georgia" w:hAnsi="Georgia"/>
          <w:sz w:val="24"/>
          <w:szCs w:val="24"/>
        </w:rPr>
        <w:t>.</w:t>
      </w:r>
      <w:proofErr w:type="gramEnd"/>
      <w:r w:rsidR="008F059B">
        <w:rPr>
          <w:rFonts w:ascii="Georgia" w:hAnsi="Georgia"/>
          <w:sz w:val="24"/>
          <w:szCs w:val="24"/>
        </w:rPr>
        <w:t xml:space="preserve">  </w:t>
      </w:r>
      <w:r w:rsidR="006B14B8">
        <w:rPr>
          <w:rFonts w:ascii="Georgia" w:hAnsi="Georgia"/>
          <w:bCs/>
          <w:sz w:val="24"/>
          <w:szCs w:val="24"/>
        </w:rPr>
        <w:t>For the avoidance of doubt, selection criteria are not relevant to, and will not be applied to, late applications.</w:t>
      </w:r>
      <w:r w:rsidRPr="00462E61">
        <w:rPr>
          <w:rFonts w:ascii="Georgia" w:hAnsi="Georgia"/>
          <w:bCs/>
          <w:sz w:val="24"/>
          <w:szCs w:val="24"/>
        </w:rPr>
        <w:t xml:space="preserve"> </w:t>
      </w:r>
    </w:p>
    <w:p w14:paraId="03A8BA7C" w14:textId="77777777" w:rsidR="00E34EB3" w:rsidRPr="00462E61" w:rsidRDefault="00E34EB3" w:rsidP="00E34EB3">
      <w:pPr>
        <w:spacing w:after="0" w:line="360" w:lineRule="auto"/>
        <w:jc w:val="both"/>
        <w:rPr>
          <w:rFonts w:ascii="Georgia" w:hAnsi="Georgia"/>
          <w:sz w:val="24"/>
          <w:szCs w:val="24"/>
        </w:rPr>
      </w:pPr>
    </w:p>
    <w:p w14:paraId="7B06E90E" w14:textId="44D8D8D1" w:rsidR="00E34EB3" w:rsidRPr="00C24D48" w:rsidRDefault="00E34EB3" w:rsidP="00E34EB3">
      <w:pPr>
        <w:spacing w:after="0" w:line="360" w:lineRule="auto"/>
        <w:jc w:val="both"/>
        <w:rPr>
          <w:rFonts w:ascii="Georgia" w:hAnsi="Georgia"/>
          <w:sz w:val="24"/>
          <w:szCs w:val="24"/>
        </w:rPr>
      </w:pPr>
      <w:r w:rsidRPr="00462E61">
        <w:rPr>
          <w:rFonts w:ascii="Georgia" w:hAnsi="Georgia"/>
          <w:sz w:val="24"/>
          <w:szCs w:val="24"/>
        </w:rPr>
        <w:t xml:space="preserve">Where </w:t>
      </w:r>
      <w:r w:rsidR="00AA4A2D" w:rsidRPr="008F059B">
        <w:rPr>
          <w:rFonts w:ascii="Georgia" w:hAnsi="Georgia"/>
          <w:sz w:val="24"/>
          <w:szCs w:val="24"/>
        </w:rPr>
        <w:t>St Patrick’s College</w:t>
      </w:r>
      <w:r w:rsidRPr="00462E61">
        <w:rPr>
          <w:rFonts w:ascii="Georgia" w:hAnsi="Georgia"/>
          <w:sz w:val="24"/>
          <w:szCs w:val="24"/>
        </w:rPr>
        <w:t xml:space="preserve"> is not oversubscribed</w:t>
      </w:r>
      <w:r w:rsidR="009F4757">
        <w:rPr>
          <w:rFonts w:ascii="Georgia" w:hAnsi="Georgia"/>
          <w:sz w:val="24"/>
          <w:szCs w:val="24"/>
        </w:rPr>
        <w:t xml:space="preserve">, </w:t>
      </w:r>
      <w:r w:rsidR="009F4757">
        <w:rPr>
          <w:rFonts w:ascii="Georgia" w:hAnsi="Georgia"/>
          <w:i/>
          <w:iCs/>
          <w:sz w:val="24"/>
          <w:szCs w:val="24"/>
        </w:rPr>
        <w:t xml:space="preserve">i.e. </w:t>
      </w:r>
      <w:r w:rsidR="009F4757" w:rsidRPr="00E120A0">
        <w:rPr>
          <w:rFonts w:ascii="Georgia" w:hAnsi="Georgia"/>
          <w:sz w:val="24"/>
          <w:szCs w:val="24"/>
        </w:rPr>
        <w:t xml:space="preserve">there is no waiting </w:t>
      </w:r>
      <w:r w:rsidR="008F059B" w:rsidRPr="00E120A0">
        <w:rPr>
          <w:rFonts w:ascii="Georgia" w:hAnsi="Georgia"/>
          <w:sz w:val="24"/>
          <w:szCs w:val="24"/>
        </w:rPr>
        <w:t xml:space="preserve">list, </w:t>
      </w:r>
      <w:r w:rsidR="008F059B" w:rsidRPr="00462E61">
        <w:rPr>
          <w:rFonts w:ascii="Georgia" w:hAnsi="Georgia"/>
          <w:sz w:val="24"/>
          <w:szCs w:val="24"/>
        </w:rPr>
        <w:t>and</w:t>
      </w:r>
      <w:r w:rsidRPr="00462E61">
        <w:rPr>
          <w:rFonts w:ascii="Georgia" w:hAnsi="Georgia"/>
          <w:sz w:val="24"/>
          <w:szCs w:val="24"/>
        </w:rPr>
        <w:t xml:space="preserve"> it receives a late application, the </w:t>
      </w:r>
      <w:r>
        <w:rPr>
          <w:rFonts w:ascii="Georgia" w:hAnsi="Georgia"/>
          <w:sz w:val="24"/>
          <w:szCs w:val="24"/>
        </w:rPr>
        <w:t>Student seeking admission</w:t>
      </w:r>
      <w:r w:rsidRPr="00462E61">
        <w:rPr>
          <w:rFonts w:ascii="Georgia" w:hAnsi="Georgia"/>
          <w:sz w:val="24"/>
          <w:szCs w:val="24"/>
        </w:rPr>
        <w:t xml:space="preserve"> will receive an offer of a place </w:t>
      </w:r>
      <w:r w:rsidRPr="008F059B">
        <w:rPr>
          <w:rFonts w:ascii="Georgia" w:hAnsi="Georgia"/>
          <w:sz w:val="24"/>
          <w:szCs w:val="24"/>
        </w:rPr>
        <w:t xml:space="preserve">within </w:t>
      </w:r>
      <w:r w:rsidR="00AA4A2D" w:rsidRPr="008F059B">
        <w:rPr>
          <w:rFonts w:ascii="Georgia" w:hAnsi="Georgia"/>
          <w:sz w:val="24"/>
          <w:szCs w:val="24"/>
        </w:rPr>
        <w:t>St Patrick’s College</w:t>
      </w:r>
      <w:r>
        <w:rPr>
          <w:rFonts w:ascii="Georgia" w:hAnsi="Georgia"/>
          <w:sz w:val="24"/>
          <w:szCs w:val="24"/>
        </w:rPr>
        <w:t>, subject to sec</w:t>
      </w:r>
      <w:r w:rsidRPr="00C028A0">
        <w:rPr>
          <w:rFonts w:ascii="Georgia" w:hAnsi="Georgia"/>
          <w:sz w:val="24"/>
          <w:szCs w:val="24"/>
        </w:rPr>
        <w:t>tions</w:t>
      </w:r>
      <w:r>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w:t>
      </w:r>
      <w:r w:rsidR="00A94F9C">
        <w:rPr>
          <w:rFonts w:ascii="Georgia" w:hAnsi="Georgia"/>
          <w:sz w:val="24"/>
          <w:szCs w:val="24"/>
        </w:rPr>
        <w:t xml:space="preserve"> </w:t>
      </w:r>
      <w:r w:rsidRPr="00462E61">
        <w:rPr>
          <w:rFonts w:ascii="Georgia" w:hAnsi="Georgia"/>
          <w:sz w:val="24"/>
          <w:szCs w:val="24"/>
        </w:rPr>
        <w:t>and the same process as applies to Applicants whose application</w:t>
      </w:r>
      <w:r>
        <w:rPr>
          <w:rFonts w:ascii="Georgia" w:hAnsi="Georgia"/>
          <w:sz w:val="24"/>
          <w:szCs w:val="24"/>
        </w:rPr>
        <w:t xml:space="preserve">s were </w:t>
      </w:r>
      <w:r w:rsidRPr="00462E61">
        <w:rPr>
          <w:rFonts w:ascii="Georgia" w:hAnsi="Georgia"/>
          <w:sz w:val="24"/>
          <w:szCs w:val="24"/>
        </w:rPr>
        <w:t xml:space="preserve">received before the closing date will be </w:t>
      </w:r>
      <w:r w:rsidR="00325F2A">
        <w:rPr>
          <w:rFonts w:ascii="Georgia" w:hAnsi="Georgia"/>
          <w:sz w:val="24"/>
          <w:szCs w:val="24"/>
        </w:rPr>
        <w:t>applied</w:t>
      </w:r>
      <w:r w:rsidR="009F4757">
        <w:rPr>
          <w:rFonts w:ascii="Georgia" w:hAnsi="Georgia"/>
          <w:sz w:val="24"/>
          <w:szCs w:val="24"/>
        </w:rPr>
        <w:t>,</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Pr>
          <w:rFonts w:ascii="Georgia" w:hAnsi="Georgia"/>
          <w:sz w:val="24"/>
          <w:szCs w:val="24"/>
        </w:rPr>
        <w:t xml:space="preserve">will be </w:t>
      </w:r>
      <w:r w:rsidRPr="00462E61">
        <w:rPr>
          <w:rFonts w:ascii="Georgia" w:hAnsi="Georgia"/>
          <w:sz w:val="24"/>
          <w:szCs w:val="24"/>
        </w:rPr>
        <w:t>issued to the Applicant for completion and return to the school</w:t>
      </w:r>
      <w:r>
        <w:rPr>
          <w:rFonts w:ascii="Georgia" w:hAnsi="Georgia"/>
          <w:sz w:val="24"/>
          <w:szCs w:val="24"/>
        </w:rPr>
        <w:t xml:space="preserve"> within 2 weeks of issue</w:t>
      </w:r>
      <w:r w:rsidRPr="00462E61">
        <w:rPr>
          <w:rFonts w:ascii="Georgia" w:hAnsi="Georgia"/>
          <w:i/>
          <w:sz w:val="24"/>
          <w:szCs w:val="24"/>
        </w:rPr>
        <w:t>.</w:t>
      </w:r>
      <w:r>
        <w:rPr>
          <w:rFonts w:ascii="Georgia" w:hAnsi="Georgia"/>
          <w:i/>
          <w:sz w:val="24"/>
          <w:szCs w:val="24"/>
        </w:rPr>
        <w:t xml:space="preserve"> </w:t>
      </w:r>
      <w:r w:rsidRPr="00462E61">
        <w:rPr>
          <w:rFonts w:ascii="Georgia" w:hAnsi="Georgia"/>
          <w:bCs/>
          <w:i/>
          <w:iCs/>
          <w:sz w:val="24"/>
          <w:szCs w:val="24"/>
        </w:rPr>
        <w:t xml:space="preserve"> </w:t>
      </w:r>
    </w:p>
    <w:p w14:paraId="7EE190CA" w14:textId="77777777" w:rsidR="004C589B" w:rsidRDefault="004C589B" w:rsidP="004C589B">
      <w:pPr>
        <w:spacing w:after="0" w:line="360" w:lineRule="auto"/>
        <w:jc w:val="both"/>
        <w:rPr>
          <w:rFonts w:ascii="Georgia" w:hAnsi="Georgia"/>
          <w:b/>
          <w:bCs/>
          <w:sz w:val="24"/>
          <w:szCs w:val="24"/>
          <w:lang w:val="en-US" w:eastAsia="ja-JP"/>
        </w:rPr>
      </w:pPr>
    </w:p>
    <w:p w14:paraId="559C5006" w14:textId="77777777" w:rsidR="008F059B" w:rsidRPr="004C589B" w:rsidRDefault="008F059B" w:rsidP="004C589B">
      <w:pPr>
        <w:spacing w:after="0" w:line="360" w:lineRule="auto"/>
        <w:jc w:val="both"/>
        <w:rPr>
          <w:rFonts w:ascii="Georgia" w:hAnsi="Georgia"/>
          <w:b/>
          <w:bCs/>
          <w:sz w:val="24"/>
          <w:szCs w:val="24"/>
          <w:lang w:val="en-US" w:eastAsia="ja-JP"/>
        </w:rPr>
      </w:pPr>
    </w:p>
    <w:p w14:paraId="1EBCA55E" w14:textId="7CC3A18A" w:rsidR="004C589B" w:rsidRPr="004C589B" w:rsidRDefault="004C589B" w:rsidP="00AD0012">
      <w:pPr>
        <w:pStyle w:val="ListParagraph"/>
        <w:numPr>
          <w:ilvl w:val="0"/>
          <w:numId w:val="16"/>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lastRenderedPageBreak/>
        <w:t>Second/third-round offers of a place</w:t>
      </w:r>
    </w:p>
    <w:p w14:paraId="63D546A4" w14:textId="481F0A5A" w:rsidR="006F3874" w:rsidRPr="008B5CF2" w:rsidRDefault="006F3874" w:rsidP="006F3874">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 offer of a place within </w:t>
      </w:r>
      <w:r w:rsidR="00AA4A2D" w:rsidRPr="008F059B">
        <w:rPr>
          <w:rFonts w:ascii="Georgia" w:hAnsi="Georgia"/>
          <w:sz w:val="24"/>
          <w:szCs w:val="24"/>
        </w:rPr>
        <w:t>St Patrick’s College</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77777777" w:rsidR="00B562DA" w:rsidRPr="001D4CCB" w:rsidRDefault="00B562DA" w:rsidP="00AD0012">
      <w:pPr>
        <w:pStyle w:val="ListParagraph"/>
        <w:numPr>
          <w:ilvl w:val="0"/>
          <w:numId w:val="16"/>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p>
    <w:p w14:paraId="61858130" w14:textId="33E2DC6E"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65291E">
        <w:rPr>
          <w:rFonts w:ascii="Georgia" w:hAnsi="Georgia"/>
          <w:sz w:val="24"/>
          <w:szCs w:val="24"/>
        </w:rPr>
        <w:t>withdrawal of an offer,</w:t>
      </w:r>
      <w:r w:rsidR="0065291E" w:rsidRPr="00462E61">
        <w:rPr>
          <w:rFonts w:ascii="Georgia" w:hAnsi="Georgia"/>
          <w:sz w:val="24"/>
          <w:szCs w:val="24"/>
        </w:rPr>
        <w:t xml:space="preserve"> </w:t>
      </w:r>
      <w:r w:rsidRPr="00462E61">
        <w:rPr>
          <w:rFonts w:ascii="Georgia" w:hAnsi="Georgia"/>
          <w:sz w:val="24"/>
          <w:szCs w:val="24"/>
        </w:rPr>
        <w:t>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p w14:paraId="1214A4FD" w14:textId="20EAE4CC" w:rsidR="00C711C8" w:rsidRPr="00BC366A" w:rsidRDefault="00C711C8" w:rsidP="00AD0012">
      <w:pPr>
        <w:pStyle w:val="ListParagraph"/>
        <w:numPr>
          <w:ilvl w:val="0"/>
          <w:numId w:val="16"/>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w:t>
      </w:r>
      <w:proofErr w:type="gramStart"/>
      <w:r w:rsidR="005C2335" w:rsidRPr="00BC366A">
        <w:rPr>
          <w:rFonts w:ascii="Georgia" w:hAnsi="Georgia"/>
          <w:sz w:val="24"/>
          <w:szCs w:val="24"/>
        </w:rPr>
        <w:t>Student</w:t>
      </w:r>
      <w:proofErr w:type="gramEnd"/>
      <w:r w:rsidR="005C2335" w:rsidRPr="00BC366A">
        <w:rPr>
          <w:rFonts w:ascii="Georgia" w:hAnsi="Georgia"/>
          <w:sz w:val="24"/>
          <w:szCs w:val="24"/>
        </w:rPr>
        <w:t xml:space="preserve">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5DD86A33" w:rsidR="00D7569F" w:rsidRPr="008F059B" w:rsidRDefault="00D7569F" w:rsidP="00AD0012">
      <w:pPr>
        <w:pStyle w:val="ListParagraph"/>
        <w:numPr>
          <w:ilvl w:val="2"/>
          <w:numId w:val="20"/>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 xml:space="preserve">the </w:t>
      </w:r>
      <w:proofErr w:type="gramStart"/>
      <w:r w:rsidR="004909E6" w:rsidRPr="00BC366A">
        <w:rPr>
          <w:rFonts w:ascii="Georgia" w:hAnsi="Georgia"/>
          <w:sz w:val="24"/>
          <w:szCs w:val="24"/>
        </w:rPr>
        <w:t>Student</w:t>
      </w:r>
      <w:proofErr w:type="gramEnd"/>
      <w:r w:rsidRPr="00BC366A">
        <w:rPr>
          <w:rFonts w:ascii="Georgia" w:hAnsi="Georgia"/>
          <w:sz w:val="24"/>
          <w:szCs w:val="24"/>
        </w:rPr>
        <w:t xml:space="preserve"> was not a offered a place in </w:t>
      </w:r>
      <w:r w:rsidR="00AA4A2D" w:rsidRPr="008F059B">
        <w:rPr>
          <w:rFonts w:ascii="Georgia" w:hAnsi="Georgia"/>
          <w:sz w:val="24"/>
          <w:szCs w:val="24"/>
        </w:rPr>
        <w:t>St Patrick’s College</w:t>
      </w:r>
      <w:r w:rsidR="00D03CE5" w:rsidRPr="008F059B">
        <w:rPr>
          <w:rFonts w:ascii="Georgia" w:hAnsi="Georgia"/>
          <w:sz w:val="24"/>
          <w:szCs w:val="24"/>
        </w:rPr>
        <w:t>,</w:t>
      </w:r>
    </w:p>
    <w:p w14:paraId="6574C386" w14:textId="72DB9C30" w:rsidR="00D7569F" w:rsidRPr="00BC366A" w:rsidRDefault="00D7569F" w:rsidP="00AD0012">
      <w:pPr>
        <w:pStyle w:val="ListParagraph"/>
        <w:numPr>
          <w:ilvl w:val="2"/>
          <w:numId w:val="20"/>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the year</w:t>
      </w:r>
      <w:r w:rsidR="00C5134B">
        <w:rPr>
          <w:rFonts w:ascii="Georgia" w:hAnsi="Georgia"/>
          <w:sz w:val="24"/>
          <w:szCs w:val="24"/>
        </w:rPr>
        <w:t xml:space="preserve"> </w:t>
      </w:r>
      <w:r w:rsidR="00B6315D">
        <w:rPr>
          <w:rFonts w:ascii="Georgia" w:hAnsi="Georgia"/>
          <w:sz w:val="24"/>
          <w:szCs w:val="24"/>
        </w:rPr>
        <w:t xml:space="preserve">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AD0012">
      <w:pPr>
        <w:pStyle w:val="ListParagraph"/>
        <w:numPr>
          <w:ilvl w:val="2"/>
          <w:numId w:val="20"/>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AD0012">
      <w:pPr>
        <w:pStyle w:val="ListParagraph"/>
        <w:numPr>
          <w:ilvl w:val="2"/>
          <w:numId w:val="20"/>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0CB5116B" w14:textId="77777777" w:rsidR="00B66AE0" w:rsidRDefault="00B66AE0" w:rsidP="00103FE9">
      <w:pPr>
        <w:spacing w:after="0" w:line="360" w:lineRule="auto"/>
        <w:jc w:val="both"/>
        <w:rPr>
          <w:rFonts w:ascii="Georgia" w:hAnsi="Georgia"/>
          <w:sz w:val="24"/>
          <w:szCs w:val="24"/>
        </w:rPr>
      </w:pPr>
    </w:p>
    <w:p w14:paraId="489CF73E" w14:textId="526EFF51" w:rsidR="00BE0B85" w:rsidRPr="003D6D7E" w:rsidRDefault="00BE0B85" w:rsidP="00BE0B85">
      <w:pPr>
        <w:spacing w:after="0" w:line="360" w:lineRule="auto"/>
        <w:jc w:val="both"/>
        <w:rPr>
          <w:rFonts w:ascii="Georgia" w:hAnsi="Georgia"/>
          <w:sz w:val="24"/>
          <w:szCs w:val="24"/>
        </w:rPr>
      </w:pPr>
      <w:r>
        <w:rPr>
          <w:rFonts w:ascii="Georgia" w:hAnsi="Georgia"/>
          <w:sz w:val="24"/>
          <w:szCs w:val="24"/>
        </w:rPr>
        <w:lastRenderedPageBreak/>
        <w:t>In addition to the conditions for consideration of an application as set out at 4.7,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48C5ED13" w14:textId="77777777" w:rsidR="00BE0B85" w:rsidRPr="003D6D7E" w:rsidRDefault="00BE0B85" w:rsidP="00BE0B85">
      <w:pPr>
        <w:spacing w:after="0" w:line="360" w:lineRule="auto"/>
        <w:jc w:val="both"/>
        <w:rPr>
          <w:rFonts w:ascii="Georgia" w:hAnsi="Georgia"/>
          <w:sz w:val="24"/>
          <w:szCs w:val="24"/>
        </w:rPr>
      </w:pPr>
    </w:p>
    <w:p w14:paraId="6C24CCCA" w14:textId="77777777" w:rsidR="00BE0B85" w:rsidRPr="009F1EA6" w:rsidRDefault="00BE0B85" w:rsidP="00AD0012">
      <w:pPr>
        <w:pStyle w:val="ListParagraph"/>
        <w:numPr>
          <w:ilvl w:val="3"/>
          <w:numId w:val="31"/>
        </w:numPr>
        <w:spacing w:after="0" w:line="360" w:lineRule="auto"/>
        <w:ind w:left="2268"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077AD689" w14:textId="77777777" w:rsidR="00BB3D2C" w:rsidRPr="001D4CCB" w:rsidRDefault="00BB3D2C" w:rsidP="00E45760">
      <w:pPr>
        <w:spacing w:after="0" w:line="360" w:lineRule="auto"/>
        <w:jc w:val="both"/>
        <w:rPr>
          <w:rFonts w:ascii="Georgia" w:hAnsi="Georgia"/>
          <w:sz w:val="24"/>
          <w:szCs w:val="24"/>
        </w:rPr>
      </w:pPr>
    </w:p>
    <w:p w14:paraId="2BD43D2C" w14:textId="0F845C0A" w:rsidR="009A2A31" w:rsidRPr="009A2A31" w:rsidRDefault="009A2A31" w:rsidP="00AD0012">
      <w:pPr>
        <w:pStyle w:val="ListParagraph"/>
        <w:numPr>
          <w:ilvl w:val="0"/>
          <w:numId w:val="16"/>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t>Withdrawal of an offer</w:t>
      </w:r>
    </w:p>
    <w:p w14:paraId="5648BB0D" w14:textId="154673FA" w:rsidR="00084346" w:rsidRDefault="00084346" w:rsidP="00084346">
      <w:pPr>
        <w:spacing w:after="0" w:line="360" w:lineRule="auto"/>
        <w:jc w:val="both"/>
        <w:rPr>
          <w:rFonts w:ascii="Georgia" w:hAnsi="Georgia"/>
          <w:sz w:val="24"/>
          <w:szCs w:val="24"/>
        </w:rPr>
      </w:pPr>
      <w:r w:rsidRPr="00BC366A">
        <w:rPr>
          <w:rFonts w:ascii="Georgia" w:hAnsi="Georgia"/>
          <w:sz w:val="24"/>
          <w:szCs w:val="24"/>
        </w:rPr>
        <w:t>An offer of admission may be withdrawn where:</w:t>
      </w:r>
    </w:p>
    <w:p w14:paraId="4ADBE887" w14:textId="77777777" w:rsidR="00641AA2" w:rsidRPr="00BC366A" w:rsidRDefault="00641AA2" w:rsidP="00084346">
      <w:pPr>
        <w:spacing w:after="0" w:line="360" w:lineRule="auto"/>
        <w:jc w:val="both"/>
        <w:rPr>
          <w:rFonts w:ascii="Georgia" w:hAnsi="Georgia"/>
          <w:sz w:val="24"/>
          <w:szCs w:val="24"/>
        </w:rPr>
      </w:pPr>
    </w:p>
    <w:p w14:paraId="3F3CB45E" w14:textId="77777777" w:rsidR="00084346" w:rsidRPr="00BC366A" w:rsidRDefault="00084346" w:rsidP="00AD0012">
      <w:pPr>
        <w:pStyle w:val="ListParagraph"/>
        <w:numPr>
          <w:ilvl w:val="2"/>
          <w:numId w:val="21"/>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41B111B4" w:rsidR="00084346" w:rsidRPr="00BC366A" w:rsidRDefault="00084346" w:rsidP="00AD0012">
      <w:pPr>
        <w:pStyle w:val="ListParagraph"/>
        <w:numPr>
          <w:ilvl w:val="2"/>
          <w:numId w:val="21"/>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xml:space="preserve">, or in the case of a late application, or second/third-round </w:t>
      </w:r>
      <w:proofErr w:type="gramStart"/>
      <w:r w:rsidRPr="00BC366A">
        <w:rPr>
          <w:rFonts w:ascii="Georgia" w:hAnsi="Georgia"/>
          <w:sz w:val="24"/>
          <w:szCs w:val="24"/>
        </w:rPr>
        <w:t>offer,  within</w:t>
      </w:r>
      <w:proofErr w:type="gramEnd"/>
      <w:r w:rsidRPr="00BC366A">
        <w:rPr>
          <w:rFonts w:ascii="Georgia" w:hAnsi="Georgia"/>
          <w:sz w:val="24"/>
          <w:szCs w:val="24"/>
        </w:rPr>
        <w:t xml:space="preserve"> 2 weeks, or</w:t>
      </w:r>
    </w:p>
    <w:p w14:paraId="39056B6F" w14:textId="77777777" w:rsidR="00084346" w:rsidRPr="00A41BA9" w:rsidRDefault="00084346" w:rsidP="00AD0012">
      <w:pPr>
        <w:pStyle w:val="ListParagraph"/>
        <w:numPr>
          <w:ilvl w:val="2"/>
          <w:numId w:val="21"/>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AD0012">
      <w:pPr>
        <w:pStyle w:val="ListParagraph"/>
        <w:numPr>
          <w:ilvl w:val="0"/>
          <w:numId w:val="24"/>
        </w:numPr>
        <w:spacing w:after="0" w:line="360" w:lineRule="auto"/>
        <w:ind w:left="2835" w:hanging="675"/>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AD0012">
      <w:pPr>
        <w:pStyle w:val="ListParagraph"/>
        <w:numPr>
          <w:ilvl w:val="0"/>
          <w:numId w:val="24"/>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0B11E5B8" w14:textId="2797E171" w:rsidR="009A2A31" w:rsidRPr="009A2A31"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w:t>
      </w:r>
      <w:r w:rsidR="00960547">
        <w:rPr>
          <w:rFonts w:ascii="Georgia" w:hAnsi="Georgia"/>
          <w:sz w:val="24"/>
          <w:szCs w:val="24"/>
          <w:lang w:val="en-US" w:eastAsia="ja-JP"/>
        </w:rPr>
        <w:t xml:space="preserve"> (and shall not be placed on a waiting list)</w:t>
      </w:r>
      <w:r w:rsidR="00436467">
        <w:rPr>
          <w:rFonts w:ascii="Georgia" w:hAnsi="Georgia"/>
          <w:sz w:val="24"/>
          <w:szCs w:val="24"/>
          <w:lang w:val="en-US" w:eastAsia="ja-JP"/>
        </w:rPr>
        <w:t xml:space="preserve">. If the Applicant still desires a place for that academic year, a new </w:t>
      </w:r>
      <w:r w:rsidR="00436467" w:rsidRPr="009A2A31">
        <w:rPr>
          <w:rFonts w:ascii="Georgia" w:hAnsi="Georgia"/>
          <w:sz w:val="24"/>
          <w:szCs w:val="24"/>
          <w:lang w:val="en-US" w:eastAsia="ja-JP"/>
        </w:rPr>
        <w:t xml:space="preserve"> </w:t>
      </w:r>
      <w:r w:rsidRPr="009A2A31">
        <w:rPr>
          <w:rFonts w:ascii="Georgia" w:hAnsi="Georgia"/>
          <w:sz w:val="24"/>
          <w:szCs w:val="24"/>
          <w:lang w:val="en-US" w:eastAsia="ja-JP"/>
        </w:rPr>
        <w:t xml:space="preserve"> application </w:t>
      </w:r>
      <w:r w:rsidR="00770691">
        <w:rPr>
          <w:rFonts w:ascii="Georgia" w:hAnsi="Georgia"/>
          <w:sz w:val="24"/>
          <w:szCs w:val="24"/>
          <w:lang w:val="en-US" w:eastAsia="ja-JP"/>
        </w:rPr>
        <w:t xml:space="preserve">must be made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w:t>
      </w:r>
      <w:r w:rsidR="00770691">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069D4C6C" w14:textId="77777777" w:rsidR="009A2A31" w:rsidRPr="009A2A31" w:rsidRDefault="009A2A31" w:rsidP="009A2A31">
      <w:pPr>
        <w:tabs>
          <w:tab w:val="left" w:pos="993"/>
        </w:tabs>
        <w:spacing w:after="0" w:line="360" w:lineRule="auto"/>
        <w:jc w:val="both"/>
        <w:rPr>
          <w:rFonts w:ascii="Georgia" w:hAnsi="Georgia"/>
          <w:b/>
          <w:bCs/>
          <w:sz w:val="24"/>
          <w:szCs w:val="24"/>
          <w:lang w:val="en-US" w:eastAsia="ja-JP"/>
        </w:rPr>
      </w:pPr>
    </w:p>
    <w:p w14:paraId="6AD0D4C3" w14:textId="42BCF629" w:rsidR="00BB3D2C" w:rsidRPr="001D4CCB" w:rsidRDefault="00BB3D2C" w:rsidP="00AD0012">
      <w:pPr>
        <w:pStyle w:val="ListParagraph"/>
        <w:numPr>
          <w:ilvl w:val="0"/>
          <w:numId w:val="16"/>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14:paraId="36A5FC72" w14:textId="440DA646"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 xml:space="preserve">to an Applicant’s right to appeal a decision of </w:t>
      </w:r>
      <w:r w:rsidR="00AA4A2D" w:rsidRPr="008F059B">
        <w:rPr>
          <w:rFonts w:ascii="Georgia" w:hAnsi="Georgia"/>
          <w:sz w:val="24"/>
          <w:szCs w:val="24"/>
        </w:rPr>
        <w:t>St Patrick’s College</w:t>
      </w:r>
      <w:r w:rsidR="008F059B">
        <w:rPr>
          <w:rFonts w:ascii="Georgia" w:hAnsi="Georgia"/>
          <w:sz w:val="24"/>
          <w:szCs w:val="24"/>
        </w:rPr>
        <w:t xml:space="preserve"> </w:t>
      </w:r>
      <w:r w:rsidRPr="00546E27">
        <w:rPr>
          <w:rFonts w:ascii="Georgia" w:hAnsi="Georgia"/>
          <w:sz w:val="24"/>
          <w:szCs w:val="24"/>
        </w:rPr>
        <w:t>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241ED7">
        <w:rPr>
          <w:rFonts w:ascii="Georgia" w:hAnsi="Georgia"/>
          <w:sz w:val="24"/>
          <w:szCs w:val="24"/>
        </w:rPr>
        <w:t xml:space="preserve"> </w:t>
      </w:r>
      <w:r w:rsidR="00C13AE4">
        <w:rPr>
          <w:rFonts w:ascii="Georgia" w:hAnsi="Georgia"/>
          <w:sz w:val="24"/>
          <w:szCs w:val="24"/>
        </w:rPr>
        <w:t xml:space="preserve">group other than </w:t>
      </w:r>
      <w:proofErr w:type="gramStart"/>
      <w:r w:rsidR="00C13AE4">
        <w:rPr>
          <w:rFonts w:ascii="Georgia" w:hAnsi="Georgia"/>
          <w:sz w:val="24"/>
          <w:szCs w:val="24"/>
        </w:rPr>
        <w:t>First-Year</w:t>
      </w:r>
      <w:proofErr w:type="gramEnd"/>
      <w:r w:rsidR="007D071F">
        <w:rPr>
          <w:rFonts w:ascii="Georgia" w:hAnsi="Georgia"/>
          <w:sz w:val="24"/>
          <w:szCs w:val="24"/>
        </w:rPr>
        <w:t xml:space="preserve">, </w:t>
      </w:r>
      <w:r w:rsidR="007D071F" w:rsidRPr="00546E27">
        <w:rPr>
          <w:rFonts w:ascii="Georgia" w:hAnsi="Georgia"/>
          <w:sz w:val="24"/>
          <w:szCs w:val="24"/>
        </w:rPr>
        <w:t xml:space="preserve">see </w:t>
      </w:r>
      <w:r w:rsidR="007D071F" w:rsidRPr="00C168A1">
        <w:rPr>
          <w:rFonts w:ascii="Georgia" w:hAnsi="Georgia"/>
          <w:sz w:val="24"/>
          <w:szCs w:val="24"/>
        </w:rPr>
        <w:t xml:space="preserve">section </w:t>
      </w:r>
      <w:r w:rsidR="007D071F">
        <w:rPr>
          <w:rFonts w:ascii="Georgia" w:hAnsi="Georgia"/>
          <w:sz w:val="24"/>
          <w:szCs w:val="24"/>
        </w:rPr>
        <w:t>6.</w:t>
      </w:r>
      <w:r w:rsidR="00651218">
        <w:rPr>
          <w:rFonts w:ascii="Georgia" w:hAnsi="Georgia"/>
          <w:sz w:val="24"/>
          <w:szCs w:val="24"/>
        </w:rPr>
        <w:t>3</w:t>
      </w:r>
      <w:r w:rsidR="007D071F">
        <w:rPr>
          <w:rFonts w:ascii="Georgia" w:hAnsi="Georgia"/>
          <w:sz w:val="24"/>
          <w:szCs w:val="24"/>
        </w:rPr>
        <w:t>.</w:t>
      </w:r>
      <w:r w:rsidR="001107A1">
        <w:rPr>
          <w:rFonts w:ascii="Georgia" w:hAnsi="Georgia"/>
          <w:sz w:val="24"/>
          <w:szCs w:val="24"/>
        </w:rPr>
        <w:br w:type="page"/>
      </w:r>
    </w:p>
    <w:p w14:paraId="1D74DA5C" w14:textId="3A1BED22" w:rsidR="00CB748A" w:rsidRDefault="00CB748A" w:rsidP="00AD0012">
      <w:pPr>
        <w:pStyle w:val="Heading1"/>
        <w:numPr>
          <w:ilvl w:val="1"/>
          <w:numId w:val="22"/>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Appeals  </w:t>
      </w:r>
    </w:p>
    <w:p w14:paraId="1ADA603F" w14:textId="77777777" w:rsidR="001E587C" w:rsidRPr="00A35F09" w:rsidRDefault="001E587C" w:rsidP="00AD0012">
      <w:pPr>
        <w:pStyle w:val="ListParagraph"/>
        <w:numPr>
          <w:ilvl w:val="0"/>
          <w:numId w:val="28"/>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due to oversubscription:</w:t>
      </w:r>
    </w:p>
    <w:p w14:paraId="46AB0F74" w14:textId="7F3983D1"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because the school is oversubscribed and who wishes to appeal this decision must </w:t>
      </w:r>
      <w:r w:rsidR="00EB32DC">
        <w:rPr>
          <w:rFonts w:ascii="Georgia" w:hAnsi="Georgia"/>
          <w:sz w:val="24"/>
          <w:szCs w:val="24"/>
        </w:rPr>
        <w:t>first request a review by the board of management</w:t>
      </w:r>
      <w:r w:rsidRPr="00A35F09">
        <w:rPr>
          <w:rFonts w:ascii="Georgia" w:hAnsi="Georgia"/>
          <w:sz w:val="24"/>
          <w:szCs w:val="24"/>
        </w:rPr>
        <w:t xml:space="preserve"> in writing, via a </w:t>
      </w:r>
      <w:r w:rsidR="009C0318">
        <w:rPr>
          <w:rFonts w:ascii="Georgia" w:hAnsi="Georgia"/>
          <w:sz w:val="24"/>
          <w:szCs w:val="24"/>
        </w:rPr>
        <w:t>‘BOMR1</w:t>
      </w:r>
      <w:r w:rsidRPr="00A35F09">
        <w:rPr>
          <w:rFonts w:ascii="Georgia" w:hAnsi="Georgia"/>
          <w:sz w:val="24"/>
          <w:szCs w:val="24"/>
        </w:rPr>
        <w:t xml:space="preserve"> Form</w:t>
      </w:r>
      <w:r w:rsidR="009C0318">
        <w:rPr>
          <w:rFonts w:ascii="Georgia" w:hAnsi="Georgia"/>
          <w:sz w:val="24"/>
          <w:szCs w:val="24"/>
        </w:rPr>
        <w:t>’</w:t>
      </w:r>
      <w:r w:rsidRPr="00A35F09">
        <w:rPr>
          <w:rFonts w:ascii="Georgia" w:hAnsi="Georgia"/>
          <w:sz w:val="24"/>
          <w:szCs w:val="24"/>
        </w:rPr>
        <w:t xml:space="preserve">, available </w:t>
      </w:r>
      <w:r w:rsidR="009E735D">
        <w:rPr>
          <w:rFonts w:ascii="Georgia" w:hAnsi="Georgia"/>
          <w:sz w:val="24"/>
          <w:szCs w:val="24"/>
        </w:rPr>
        <w:t xml:space="preserve">from the school </w:t>
      </w:r>
      <w:r w:rsidRPr="00A35F09">
        <w:rPr>
          <w:rFonts w:ascii="Georgia" w:hAnsi="Georgia"/>
          <w:sz w:val="24"/>
          <w:szCs w:val="24"/>
        </w:rPr>
        <w:t>office and on</w:t>
      </w:r>
      <w:r w:rsidR="00BC51F4">
        <w:rPr>
          <w:rFonts w:ascii="Georgia" w:hAnsi="Georgia"/>
          <w:sz w:val="24"/>
          <w:szCs w:val="24"/>
        </w:rPr>
        <w:t xml:space="preserve"> the school’s</w:t>
      </w:r>
      <w:r w:rsidRPr="00A35F09">
        <w:rPr>
          <w:rFonts w:ascii="Georgia" w:hAnsi="Georgia"/>
          <w:sz w:val="24"/>
          <w:szCs w:val="24"/>
        </w:rPr>
        <w:t xml:space="preserve"> </w:t>
      </w:r>
      <w:r w:rsidR="008F059B" w:rsidRPr="00A35F09">
        <w:rPr>
          <w:rFonts w:ascii="Georgia" w:hAnsi="Georgia"/>
          <w:sz w:val="24"/>
          <w:szCs w:val="24"/>
        </w:rPr>
        <w:t>website, for</w:t>
      </w:r>
      <w:r w:rsidRPr="00A35F09">
        <w:rPr>
          <w:rFonts w:ascii="Georgia" w:hAnsi="Georgia"/>
          <w:sz w:val="24"/>
          <w:szCs w:val="24"/>
        </w:rPr>
        <w:t xml:space="preserve"> it to be reviewed by the board of management of </w:t>
      </w:r>
      <w:r w:rsidR="00AA4A2D" w:rsidRPr="008F059B">
        <w:rPr>
          <w:rFonts w:ascii="Georgia" w:hAnsi="Georgia"/>
          <w:sz w:val="24"/>
          <w:szCs w:val="24"/>
        </w:rPr>
        <w:t>St Patrick’s College</w:t>
      </w:r>
      <w:r w:rsidRPr="00A35F09">
        <w:rPr>
          <w:rFonts w:ascii="Georgia" w:hAnsi="Georgia"/>
          <w:sz w:val="24"/>
          <w:szCs w:val="24"/>
        </w:rPr>
        <w:t>. Such a</w:t>
      </w:r>
      <w:r w:rsidR="009C0318">
        <w:rPr>
          <w:rFonts w:ascii="Georgia" w:hAnsi="Georgia"/>
          <w:sz w:val="24"/>
          <w:szCs w:val="24"/>
        </w:rPr>
        <w:t xml:space="preserve"> review</w:t>
      </w:r>
      <w:r w:rsidRPr="00A35F09">
        <w:rPr>
          <w:rFonts w:ascii="Georgia" w:hAnsi="Georgia"/>
          <w:sz w:val="24"/>
          <w:szCs w:val="24"/>
        </w:rPr>
        <w:t xml:space="preserve"> must be </w:t>
      </w:r>
      <w:r w:rsidR="009C0318">
        <w:rPr>
          <w:rFonts w:ascii="Georgia" w:hAnsi="Georgia"/>
          <w:sz w:val="24"/>
          <w:szCs w:val="24"/>
        </w:rPr>
        <w:t>s</w:t>
      </w:r>
      <w:r w:rsidRPr="00A35F09">
        <w:rPr>
          <w:rFonts w:ascii="Georgia" w:hAnsi="Georgia"/>
          <w:sz w:val="24"/>
          <w:szCs w:val="24"/>
        </w:rPr>
        <w:t xml:space="preserve">ought </w:t>
      </w:r>
      <w:r w:rsidR="009C0318">
        <w:rPr>
          <w:rFonts w:ascii="Georgia" w:hAnsi="Georgia"/>
          <w:sz w:val="24"/>
          <w:szCs w:val="24"/>
        </w:rPr>
        <w:t xml:space="preserve">by the Applicant </w:t>
      </w:r>
      <w:r w:rsidRPr="00A35F09">
        <w:rPr>
          <w:rFonts w:ascii="Georgia" w:hAnsi="Georgia"/>
          <w:sz w:val="24"/>
          <w:szCs w:val="24"/>
        </w:rPr>
        <w:t xml:space="preserve">within </w:t>
      </w:r>
      <w:r w:rsidR="009C0318">
        <w:rPr>
          <w:rFonts w:ascii="Georgia" w:hAnsi="Georgia"/>
          <w:sz w:val="24"/>
          <w:szCs w:val="24"/>
        </w:rPr>
        <w:t>twenty-one</w:t>
      </w:r>
      <w:r w:rsidRPr="00A35F09">
        <w:rPr>
          <w:rFonts w:ascii="Georgia" w:hAnsi="Georgia"/>
          <w:sz w:val="24"/>
          <w:szCs w:val="24"/>
        </w:rPr>
        <w:t xml:space="preserve"> 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w:t>
      </w:r>
      <w:r w:rsidR="00B82ACD">
        <w:rPr>
          <w:rFonts w:ascii="Georgia" w:hAnsi="Georgia"/>
          <w:sz w:val="24"/>
          <w:szCs w:val="24"/>
        </w:rPr>
        <w:t>P</w:t>
      </w:r>
      <w:r w:rsidRPr="00A35F09">
        <w:rPr>
          <w:rFonts w:ascii="Georgia" w:hAnsi="Georgia"/>
          <w:sz w:val="24"/>
          <w:szCs w:val="24"/>
        </w:rPr>
        <w:t>olicy, same shall apply instead.</w:t>
      </w:r>
      <w:r w:rsidR="0043652F">
        <w:rPr>
          <w:rFonts w:ascii="Georgia" w:hAnsi="Georgia"/>
          <w:sz w:val="24"/>
          <w:szCs w:val="24"/>
        </w:rPr>
        <w:t xml:space="preserve"> Completed BOMR1 Forms should be submitted to the school office or online by emailing </w:t>
      </w:r>
      <w:r w:rsidR="008F059B">
        <w:rPr>
          <w:rFonts w:ascii="Georgia" w:hAnsi="Georgia"/>
          <w:sz w:val="24"/>
          <w:szCs w:val="24"/>
        </w:rPr>
        <w:t>info@lackencross.ie</w:t>
      </w:r>
      <w:r w:rsidR="0043652F">
        <w:rPr>
          <w:rFonts w:ascii="Georgia" w:hAnsi="Georgia"/>
          <w:sz w:val="24"/>
          <w:szCs w:val="24"/>
        </w:rPr>
        <w:t>.</w:t>
      </w:r>
    </w:p>
    <w:p w14:paraId="2B7CA251"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6BDAB6" w14:textId="77725FC9" w:rsidR="001E587C" w:rsidRPr="00A35F09" w:rsidRDefault="001E587C" w:rsidP="007D41F4">
      <w:pPr>
        <w:spacing w:after="0" w:line="360" w:lineRule="auto"/>
        <w:jc w:val="both"/>
        <w:rPr>
          <w:rFonts w:ascii="Georgia" w:hAnsi="Georgia"/>
          <w:sz w:val="24"/>
          <w:szCs w:val="24"/>
        </w:rPr>
      </w:pPr>
      <w:r w:rsidRPr="00A35F09">
        <w:rPr>
          <w:rFonts w:ascii="Georgia" w:hAnsi="Georgia"/>
          <w:sz w:val="24"/>
          <w:szCs w:val="24"/>
        </w:rPr>
        <w:t xml:space="preserve">If an Applicant is not satisfied with the decision of the board of management, or the board of management is not </w:t>
      </w:r>
      <w:proofErr w:type="gramStart"/>
      <w:r w:rsidRPr="00A35F09">
        <w:rPr>
          <w:rFonts w:ascii="Georgia" w:hAnsi="Georgia"/>
          <w:sz w:val="24"/>
          <w:szCs w:val="24"/>
        </w:rPr>
        <w:t>in a position</w:t>
      </w:r>
      <w:proofErr w:type="gramEnd"/>
      <w:r w:rsidRPr="00A35F09">
        <w:rPr>
          <w:rFonts w:ascii="Georgia" w:hAnsi="Georgia"/>
          <w:sz w:val="24"/>
          <w:szCs w:val="24"/>
        </w:rPr>
        <w:t xml:space="preserve"> to review the decision to refuse admission, the Applicant may apply to bring an appeal to an </w:t>
      </w:r>
      <w:r w:rsidR="0043652F">
        <w:rPr>
          <w:rFonts w:ascii="Georgia" w:hAnsi="Georgia"/>
          <w:sz w:val="24"/>
          <w:szCs w:val="24"/>
        </w:rPr>
        <w:t>A</w:t>
      </w:r>
      <w:r w:rsidRPr="00A35F09">
        <w:rPr>
          <w:rFonts w:ascii="Georgia" w:hAnsi="Georgia"/>
          <w:sz w:val="24"/>
          <w:szCs w:val="24"/>
        </w:rPr>
        <w:t xml:space="preserve">ppeals </w:t>
      </w:r>
      <w:r w:rsidR="0043652F">
        <w:rPr>
          <w:rFonts w:ascii="Georgia" w:hAnsi="Georgia"/>
          <w:sz w:val="24"/>
          <w:szCs w:val="24"/>
        </w:rPr>
        <w:t>C</w:t>
      </w:r>
      <w:r w:rsidRPr="00A35F09">
        <w:rPr>
          <w:rFonts w:ascii="Georgia" w:hAnsi="Georgia"/>
          <w:sz w:val="24"/>
          <w:szCs w:val="24"/>
        </w:rPr>
        <w:t>ommittee established by the Minister for Education under section 29A of the Education Act 1998.</w:t>
      </w:r>
      <w:r w:rsidR="00AF35EE">
        <w:rPr>
          <w:rFonts w:ascii="Georgia" w:hAnsi="Georgia"/>
          <w:sz w:val="24"/>
          <w:szCs w:val="24"/>
        </w:rPr>
        <w:t xml:space="preserve"> </w:t>
      </w:r>
      <w:r w:rsidR="00AF35EE" w:rsidRPr="00B63061">
        <w:rPr>
          <w:rFonts w:ascii="Georgia" w:hAnsi="Georgia"/>
          <w:sz w:val="24"/>
          <w:szCs w:val="24"/>
        </w:rPr>
        <w:t xml:space="preserve">Appeals must be made in writing on </w:t>
      </w:r>
      <w:r w:rsidR="00AF35EE">
        <w:rPr>
          <w:rFonts w:ascii="Georgia" w:hAnsi="Georgia"/>
          <w:sz w:val="24"/>
          <w:szCs w:val="24"/>
        </w:rPr>
        <w:t>a</w:t>
      </w:r>
      <w:r w:rsidR="00AF35EE" w:rsidRPr="00B63061">
        <w:rPr>
          <w:rFonts w:ascii="Georgia" w:hAnsi="Georgia"/>
          <w:sz w:val="24"/>
          <w:szCs w:val="24"/>
        </w:rPr>
        <w:t xml:space="preserve"> </w:t>
      </w:r>
      <w:r w:rsidR="00AF35EE">
        <w:rPr>
          <w:rFonts w:ascii="Georgia" w:hAnsi="Georgia"/>
          <w:sz w:val="24"/>
          <w:szCs w:val="24"/>
        </w:rPr>
        <w:t>‘</w:t>
      </w:r>
      <w:r w:rsidR="00AF35EE" w:rsidRPr="00B63061">
        <w:rPr>
          <w:rFonts w:ascii="Georgia" w:hAnsi="Georgia"/>
          <w:sz w:val="24"/>
          <w:szCs w:val="24"/>
        </w:rPr>
        <w:t>Section 29 Appeal Form</w:t>
      </w:r>
      <w:r w:rsidR="00AF35EE">
        <w:rPr>
          <w:rFonts w:ascii="Georgia" w:hAnsi="Georgia"/>
          <w:sz w:val="24"/>
          <w:szCs w:val="24"/>
        </w:rPr>
        <w:t>’</w:t>
      </w:r>
      <w:r w:rsidR="00AF35EE" w:rsidRPr="00B63061">
        <w:rPr>
          <w:rFonts w:ascii="Georgia" w:hAnsi="Georgia"/>
          <w:sz w:val="24"/>
          <w:szCs w:val="24"/>
        </w:rPr>
        <w:t xml:space="preserve"> and must be</w:t>
      </w:r>
      <w:r w:rsidR="00AF35EE">
        <w:rPr>
          <w:rFonts w:ascii="Georgia" w:hAnsi="Georgia"/>
          <w:sz w:val="24"/>
          <w:szCs w:val="24"/>
        </w:rPr>
        <w:t xml:space="preserve"> </w:t>
      </w:r>
      <w:r w:rsidR="00AF35EE" w:rsidRPr="00B63061">
        <w:rPr>
          <w:rFonts w:ascii="Georgia" w:hAnsi="Georgia"/>
          <w:sz w:val="24"/>
          <w:szCs w:val="24"/>
        </w:rPr>
        <w:t>submitted to the Section 29 Appeals Administration Unit</w:t>
      </w:r>
      <w:r w:rsidR="00AF35EE">
        <w:rPr>
          <w:rFonts w:ascii="Georgia" w:hAnsi="Georgia"/>
          <w:sz w:val="24"/>
          <w:szCs w:val="24"/>
        </w:rPr>
        <w:t xml:space="preserve"> in the Department of Education. </w:t>
      </w:r>
      <w:r w:rsidR="00AF35EE" w:rsidRPr="001A6705">
        <w:rPr>
          <w:rFonts w:ascii="Georgia" w:hAnsi="Georgia"/>
          <w:sz w:val="24"/>
          <w:szCs w:val="24"/>
        </w:rPr>
        <w:t xml:space="preserve">The </w:t>
      </w:r>
      <w:r w:rsidR="00AF35EE">
        <w:rPr>
          <w:rFonts w:ascii="Georgia" w:hAnsi="Georgia"/>
          <w:sz w:val="24"/>
          <w:szCs w:val="24"/>
        </w:rPr>
        <w:t>‘</w:t>
      </w:r>
      <w:r w:rsidR="00AF35EE" w:rsidRPr="001A6705">
        <w:rPr>
          <w:rFonts w:ascii="Georgia" w:hAnsi="Georgia"/>
          <w:sz w:val="24"/>
          <w:szCs w:val="24"/>
        </w:rPr>
        <w:t>Section 29 Appeal Form</w:t>
      </w:r>
      <w:r w:rsidR="00AF35EE">
        <w:rPr>
          <w:rFonts w:ascii="Georgia" w:hAnsi="Georgia"/>
          <w:sz w:val="24"/>
          <w:szCs w:val="24"/>
        </w:rPr>
        <w:t xml:space="preserve">’ </w:t>
      </w:r>
      <w:r w:rsidR="00AF35EE" w:rsidRPr="001A6705">
        <w:rPr>
          <w:rFonts w:ascii="Georgia" w:hAnsi="Georgia"/>
          <w:sz w:val="24"/>
          <w:szCs w:val="24"/>
        </w:rPr>
        <w:t>may be downloaded from the Department’s website or may be obtained directly from</w:t>
      </w:r>
      <w:r w:rsidR="00AF35EE">
        <w:rPr>
          <w:rFonts w:ascii="Georgia" w:hAnsi="Georgia"/>
          <w:sz w:val="24"/>
          <w:szCs w:val="24"/>
        </w:rPr>
        <w:t xml:space="preserve"> </w:t>
      </w:r>
      <w:r w:rsidR="00AF35EE" w:rsidRPr="001A6705">
        <w:rPr>
          <w:rFonts w:ascii="Georgia" w:hAnsi="Georgia"/>
          <w:sz w:val="24"/>
          <w:szCs w:val="24"/>
        </w:rPr>
        <w:t>the Section 29 Appeals Administration Unit</w:t>
      </w:r>
      <w:r w:rsidR="00AF35EE">
        <w:rPr>
          <w:rFonts w:ascii="Georgia" w:hAnsi="Georgia"/>
          <w:sz w:val="24"/>
          <w:szCs w:val="24"/>
        </w:rPr>
        <w:t xml:space="preserve"> in the Department of Education</w:t>
      </w:r>
      <w:r w:rsidR="00AF35EE" w:rsidRPr="001A6705">
        <w:rPr>
          <w:rFonts w:ascii="Georgia" w:hAnsi="Georgia"/>
          <w:sz w:val="24"/>
          <w:szCs w:val="24"/>
        </w:rPr>
        <w:t>. Contact details for the Unit are available</w:t>
      </w:r>
      <w:r w:rsidR="00AF35EE">
        <w:rPr>
          <w:rFonts w:ascii="Georgia" w:hAnsi="Georgia"/>
          <w:sz w:val="24"/>
          <w:szCs w:val="24"/>
        </w:rPr>
        <w:t xml:space="preserve"> </w:t>
      </w:r>
      <w:r w:rsidR="00AF35EE" w:rsidRPr="001A6705">
        <w:rPr>
          <w:rFonts w:ascii="Georgia" w:hAnsi="Georgia"/>
          <w:sz w:val="24"/>
          <w:szCs w:val="24"/>
        </w:rPr>
        <w:t>on the Department’s website.</w:t>
      </w:r>
      <w:r w:rsidR="00AF35EE">
        <w:rPr>
          <w:rFonts w:ascii="Georgia" w:hAnsi="Georgia"/>
          <w:sz w:val="24"/>
          <w:szCs w:val="24"/>
        </w:rPr>
        <w:t xml:space="preserve"> As per the Department of Education’s ‘</w:t>
      </w:r>
      <w:r w:rsidR="00AF35EE" w:rsidRPr="00BC1A15">
        <w:rPr>
          <w:rFonts w:ascii="Georgia" w:hAnsi="Georgia"/>
          <w:i/>
          <w:iCs/>
          <w:sz w:val="24"/>
          <w:szCs w:val="24"/>
        </w:rPr>
        <w:t>Procedures for hearing and determining appeals under section 29</w:t>
      </w:r>
      <w:r w:rsidR="00AF35EE">
        <w:rPr>
          <w:rFonts w:ascii="Georgia" w:hAnsi="Georgia"/>
          <w:sz w:val="24"/>
          <w:szCs w:val="24"/>
        </w:rPr>
        <w:t>’, such an appeal must</w:t>
      </w:r>
      <w:r w:rsidR="0040240F">
        <w:rPr>
          <w:rFonts w:ascii="Georgia" w:hAnsi="Georgia"/>
          <w:sz w:val="24"/>
          <w:szCs w:val="24"/>
        </w:rPr>
        <w:t xml:space="preserve"> </w:t>
      </w:r>
      <w:r w:rsidR="00AF35EE">
        <w:rPr>
          <w:rFonts w:ascii="Georgia" w:hAnsi="Georgia"/>
          <w:sz w:val="24"/>
          <w:szCs w:val="24"/>
        </w:rPr>
        <w:t>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77777777" w:rsidR="001E587C" w:rsidRPr="00A35F09" w:rsidRDefault="001E587C" w:rsidP="00AD0012">
      <w:pPr>
        <w:pStyle w:val="ListParagraph"/>
        <w:numPr>
          <w:ilvl w:val="0"/>
          <w:numId w:val="28"/>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14:paraId="5037F941" w14:textId="4A5B53DB"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w:t>
      </w:r>
      <w:r w:rsidRPr="008F059B">
        <w:rPr>
          <w:rFonts w:ascii="Georgia" w:hAnsi="Georgia"/>
          <w:sz w:val="24"/>
          <w:szCs w:val="24"/>
        </w:rPr>
        <w:t xml:space="preserve">to </w:t>
      </w:r>
      <w:r w:rsidR="00AA4A2D" w:rsidRPr="008F059B">
        <w:rPr>
          <w:rFonts w:ascii="Georgia" w:hAnsi="Georgia"/>
          <w:sz w:val="24"/>
          <w:szCs w:val="24"/>
        </w:rPr>
        <w:t>St Patrick’s College</w:t>
      </w:r>
      <w:r w:rsidRPr="00A35F09">
        <w:rPr>
          <w:rFonts w:ascii="Georgia" w:hAnsi="Georgia"/>
          <w:sz w:val="24"/>
          <w:szCs w:val="24"/>
        </w:rPr>
        <w:t xml:space="preserve"> for a reason other than the school being oversubscribed and who wishes to appeal this decision may </w:t>
      </w:r>
      <w:r w:rsidR="000355CE">
        <w:rPr>
          <w:rFonts w:ascii="Georgia" w:hAnsi="Georgia"/>
          <w:sz w:val="24"/>
          <w:szCs w:val="24"/>
        </w:rPr>
        <w:t xml:space="preserve">first </w:t>
      </w:r>
      <w:r w:rsidRPr="00A35F09">
        <w:rPr>
          <w:rFonts w:ascii="Georgia" w:hAnsi="Georgia"/>
          <w:sz w:val="24"/>
          <w:szCs w:val="24"/>
        </w:rPr>
        <w:t xml:space="preserve">choose to </w:t>
      </w:r>
      <w:r w:rsidR="00AF35EE">
        <w:rPr>
          <w:rFonts w:ascii="Georgia" w:hAnsi="Georgia"/>
          <w:sz w:val="24"/>
          <w:szCs w:val="24"/>
        </w:rPr>
        <w:t>request a review by the board of management</w:t>
      </w:r>
      <w:r w:rsidRPr="00A35F09">
        <w:rPr>
          <w:rFonts w:ascii="Georgia" w:hAnsi="Georgia"/>
          <w:sz w:val="24"/>
          <w:szCs w:val="24"/>
        </w:rPr>
        <w:t xml:space="preserve">, via a </w:t>
      </w:r>
      <w:r w:rsidR="00AF35EE">
        <w:rPr>
          <w:rFonts w:ascii="Georgia" w:hAnsi="Georgia"/>
          <w:sz w:val="24"/>
          <w:szCs w:val="24"/>
        </w:rPr>
        <w:t>‘BOMR1</w:t>
      </w:r>
      <w:r w:rsidRPr="00A35F09">
        <w:rPr>
          <w:rFonts w:ascii="Georgia" w:hAnsi="Georgia"/>
          <w:sz w:val="24"/>
          <w:szCs w:val="24"/>
        </w:rPr>
        <w:t xml:space="preserve"> Form</w:t>
      </w:r>
      <w:r w:rsidR="00AF35EE">
        <w:rPr>
          <w:rFonts w:ascii="Georgia" w:hAnsi="Georgia"/>
          <w:sz w:val="24"/>
          <w:szCs w:val="24"/>
        </w:rPr>
        <w:t>’</w:t>
      </w:r>
      <w:r w:rsidRPr="00A35F09">
        <w:rPr>
          <w:rFonts w:ascii="Georgia" w:hAnsi="Georgia"/>
          <w:sz w:val="24"/>
          <w:szCs w:val="24"/>
        </w:rPr>
        <w:t xml:space="preserve">, </w:t>
      </w:r>
      <w:r w:rsidR="00A12493" w:rsidRPr="00A35F09">
        <w:rPr>
          <w:rFonts w:ascii="Georgia" w:hAnsi="Georgia"/>
          <w:sz w:val="24"/>
          <w:szCs w:val="24"/>
        </w:rPr>
        <w:t xml:space="preserve">available </w:t>
      </w:r>
      <w:r w:rsidR="00A12493">
        <w:rPr>
          <w:rFonts w:ascii="Georgia" w:hAnsi="Georgia"/>
          <w:sz w:val="24"/>
          <w:szCs w:val="24"/>
        </w:rPr>
        <w:t xml:space="preserve">from the school </w:t>
      </w:r>
      <w:r w:rsidR="00A12493" w:rsidRPr="00A35F09">
        <w:rPr>
          <w:rFonts w:ascii="Georgia" w:hAnsi="Georgia"/>
          <w:sz w:val="24"/>
          <w:szCs w:val="24"/>
        </w:rPr>
        <w:t>office and on</w:t>
      </w:r>
      <w:r w:rsidR="00A12493">
        <w:rPr>
          <w:rFonts w:ascii="Georgia" w:hAnsi="Georgia"/>
          <w:sz w:val="24"/>
          <w:szCs w:val="24"/>
        </w:rPr>
        <w:t xml:space="preserve"> the school’s</w:t>
      </w:r>
      <w:r w:rsidR="00A12493" w:rsidRPr="00A35F09">
        <w:rPr>
          <w:rFonts w:ascii="Georgia" w:hAnsi="Georgia"/>
          <w:sz w:val="24"/>
          <w:szCs w:val="24"/>
        </w:rPr>
        <w:t xml:space="preserve"> website</w:t>
      </w:r>
      <w:r w:rsidRPr="00A35F09">
        <w:rPr>
          <w:rFonts w:ascii="Georgia" w:hAnsi="Georgia"/>
          <w:sz w:val="24"/>
          <w:szCs w:val="24"/>
        </w:rPr>
        <w:t xml:space="preserve">, for it to be reviewed by the board of management of </w:t>
      </w:r>
      <w:r w:rsidR="00AA4A2D" w:rsidRPr="008F059B">
        <w:rPr>
          <w:rFonts w:ascii="Georgia" w:hAnsi="Georgia"/>
          <w:sz w:val="24"/>
          <w:szCs w:val="24"/>
        </w:rPr>
        <w:t>St Patrick’s College</w:t>
      </w:r>
      <w:r w:rsidRPr="00A35F09">
        <w:rPr>
          <w:rFonts w:ascii="Georgia" w:hAnsi="Georgia"/>
          <w:sz w:val="24"/>
          <w:szCs w:val="24"/>
        </w:rPr>
        <w:t>. Such a</w:t>
      </w:r>
      <w:r w:rsidR="00315016">
        <w:rPr>
          <w:rFonts w:ascii="Georgia" w:hAnsi="Georgia"/>
          <w:sz w:val="24"/>
          <w:szCs w:val="24"/>
        </w:rPr>
        <w:t xml:space="preserve"> review</w:t>
      </w:r>
      <w:r w:rsidRPr="00A35F09">
        <w:rPr>
          <w:rFonts w:ascii="Georgia" w:hAnsi="Georgia"/>
          <w:sz w:val="24"/>
          <w:szCs w:val="24"/>
        </w:rPr>
        <w:t xml:space="preserve"> must be </w:t>
      </w:r>
      <w:r w:rsidR="00315016">
        <w:rPr>
          <w:rFonts w:ascii="Georgia" w:hAnsi="Georgia"/>
          <w:sz w:val="24"/>
          <w:szCs w:val="24"/>
        </w:rPr>
        <w:t>s</w:t>
      </w:r>
      <w:r w:rsidRPr="00A35F09">
        <w:rPr>
          <w:rFonts w:ascii="Georgia" w:hAnsi="Georgia"/>
          <w:sz w:val="24"/>
          <w:szCs w:val="24"/>
        </w:rPr>
        <w:t xml:space="preserve">ought </w:t>
      </w:r>
      <w:r w:rsidR="00315016">
        <w:rPr>
          <w:rFonts w:ascii="Georgia" w:hAnsi="Georgia"/>
          <w:sz w:val="24"/>
          <w:szCs w:val="24"/>
        </w:rPr>
        <w:t xml:space="preserve">by the Applicant </w:t>
      </w:r>
      <w:r w:rsidRPr="00A35F09">
        <w:rPr>
          <w:rFonts w:ascii="Georgia" w:hAnsi="Georgia"/>
          <w:sz w:val="24"/>
          <w:szCs w:val="24"/>
        </w:rPr>
        <w:t xml:space="preserve">within </w:t>
      </w:r>
      <w:r w:rsidR="00315016">
        <w:rPr>
          <w:rFonts w:ascii="Georgia" w:hAnsi="Georgia"/>
          <w:sz w:val="24"/>
          <w:szCs w:val="24"/>
        </w:rPr>
        <w:t>twenty-one</w:t>
      </w:r>
      <w:r w:rsidR="00315016" w:rsidRPr="00A35F09">
        <w:rPr>
          <w:rFonts w:ascii="Georgia" w:hAnsi="Georgia"/>
          <w:sz w:val="24"/>
          <w:szCs w:val="24"/>
        </w:rPr>
        <w:t xml:space="preserve"> </w:t>
      </w:r>
      <w:r w:rsidRPr="00A35F09">
        <w:rPr>
          <w:rFonts w:ascii="Georgia" w:hAnsi="Georgia"/>
          <w:sz w:val="24"/>
          <w:szCs w:val="24"/>
        </w:rPr>
        <w:lastRenderedPageBreak/>
        <w:t xml:space="preserve">calendar days of the school’s decision to refuse to admit. However, if a different </w:t>
      </w:r>
      <w:proofErr w:type="gramStart"/>
      <w:r w:rsidRPr="00A35F09">
        <w:rPr>
          <w:rFonts w:ascii="Georgia" w:hAnsi="Georgia"/>
          <w:sz w:val="24"/>
          <w:szCs w:val="24"/>
        </w:rPr>
        <w:t>time period</w:t>
      </w:r>
      <w:proofErr w:type="gramEnd"/>
      <w:r w:rsidRPr="00A35F09">
        <w:rPr>
          <w:rFonts w:ascii="Georgia" w:hAnsi="Georgia"/>
          <w:sz w:val="24"/>
          <w:szCs w:val="24"/>
        </w:rPr>
        <w:t xml:space="preserve"> for the bringing of such an appeal is specified by the Minister for Education after the publication of this </w:t>
      </w:r>
      <w:r w:rsidR="00B82ACD">
        <w:rPr>
          <w:rFonts w:ascii="Georgia" w:hAnsi="Georgia"/>
          <w:sz w:val="24"/>
          <w:szCs w:val="24"/>
        </w:rPr>
        <w:t>P</w:t>
      </w:r>
      <w:r w:rsidRPr="00A35F09">
        <w:rPr>
          <w:rFonts w:ascii="Georgia" w:hAnsi="Georgia"/>
          <w:sz w:val="24"/>
          <w:szCs w:val="24"/>
        </w:rPr>
        <w:t>olicy, same shall apply instead.</w:t>
      </w:r>
      <w:r w:rsidR="001822E7">
        <w:rPr>
          <w:rFonts w:ascii="Georgia" w:hAnsi="Georgia"/>
          <w:sz w:val="24"/>
          <w:szCs w:val="24"/>
        </w:rPr>
        <w:t xml:space="preserve"> Completed BOMR1 Forms should be submitted to the school office or online by emailing </w:t>
      </w:r>
      <w:r w:rsidR="008F059B">
        <w:rPr>
          <w:rFonts w:ascii="Georgia" w:hAnsi="Georgia"/>
          <w:sz w:val="24"/>
          <w:szCs w:val="24"/>
        </w:rPr>
        <w:t>info@lackencross.ie</w:t>
      </w:r>
      <w:r w:rsidR="001822E7">
        <w:rPr>
          <w:rFonts w:ascii="Georgia" w:hAnsi="Georgia"/>
          <w:sz w:val="24"/>
          <w:szCs w:val="24"/>
        </w:rPr>
        <w:t>. (An applicant may withdraw a request for review at any time prior to the conclusion of the review by notifying the board of management in writing to that effect.)</w:t>
      </w:r>
    </w:p>
    <w:p w14:paraId="0E621C31"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64E034A7" w14:textId="4E131078"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Alternatively, s/he may choose to apply to bring an appeal to an </w:t>
      </w:r>
      <w:r w:rsidR="001822E7">
        <w:rPr>
          <w:rFonts w:ascii="Georgia" w:hAnsi="Georgia"/>
          <w:sz w:val="24"/>
          <w:szCs w:val="24"/>
        </w:rPr>
        <w:t>A</w:t>
      </w:r>
      <w:r w:rsidRPr="003E7CCF">
        <w:rPr>
          <w:rFonts w:ascii="Georgia" w:hAnsi="Georgia"/>
          <w:sz w:val="24"/>
          <w:szCs w:val="24"/>
        </w:rPr>
        <w:t xml:space="preserve">ppeals </w:t>
      </w:r>
      <w:r w:rsidR="001822E7">
        <w:rPr>
          <w:rFonts w:ascii="Georgia" w:hAnsi="Georgia"/>
          <w:sz w:val="24"/>
          <w:szCs w:val="24"/>
        </w:rPr>
        <w:t>C</w:t>
      </w:r>
      <w:r w:rsidRPr="003E7CCF">
        <w:rPr>
          <w:rFonts w:ascii="Georgia" w:hAnsi="Georgia"/>
          <w:sz w:val="24"/>
          <w:szCs w:val="24"/>
        </w:rPr>
        <w:t xml:space="preserve">ommittee established by the Minister for Education under section 29A of the Education Act 1998. </w:t>
      </w:r>
      <w:r w:rsidR="00894BCC" w:rsidRPr="00B63061">
        <w:rPr>
          <w:rFonts w:ascii="Georgia" w:hAnsi="Georgia"/>
          <w:sz w:val="24"/>
          <w:szCs w:val="24"/>
        </w:rPr>
        <w:t xml:space="preserve">Appeals must be made in writing on </w:t>
      </w:r>
      <w:r w:rsidR="00894BCC">
        <w:rPr>
          <w:rFonts w:ascii="Georgia" w:hAnsi="Georgia"/>
          <w:sz w:val="24"/>
          <w:szCs w:val="24"/>
        </w:rPr>
        <w:t>a</w:t>
      </w:r>
      <w:r w:rsidR="00894BCC" w:rsidRPr="00B63061">
        <w:rPr>
          <w:rFonts w:ascii="Georgia" w:hAnsi="Georgia"/>
          <w:sz w:val="24"/>
          <w:szCs w:val="24"/>
        </w:rPr>
        <w:t xml:space="preserve"> </w:t>
      </w:r>
      <w:r w:rsidR="00894BCC">
        <w:rPr>
          <w:rFonts w:ascii="Georgia" w:hAnsi="Georgia"/>
          <w:sz w:val="24"/>
          <w:szCs w:val="24"/>
        </w:rPr>
        <w:t>‘</w:t>
      </w:r>
      <w:r w:rsidR="00894BCC" w:rsidRPr="00B63061">
        <w:rPr>
          <w:rFonts w:ascii="Georgia" w:hAnsi="Georgia"/>
          <w:sz w:val="24"/>
          <w:szCs w:val="24"/>
        </w:rPr>
        <w:t>Section 29 Appeal Form</w:t>
      </w:r>
      <w:r w:rsidR="00894BCC">
        <w:rPr>
          <w:rFonts w:ascii="Georgia" w:hAnsi="Georgia"/>
          <w:sz w:val="24"/>
          <w:szCs w:val="24"/>
        </w:rPr>
        <w:t>’</w:t>
      </w:r>
      <w:r w:rsidR="00894BCC" w:rsidRPr="00B63061">
        <w:rPr>
          <w:rFonts w:ascii="Georgia" w:hAnsi="Georgia"/>
          <w:sz w:val="24"/>
          <w:szCs w:val="24"/>
        </w:rPr>
        <w:t xml:space="preserve"> and must be</w:t>
      </w:r>
      <w:r w:rsidR="00894BCC">
        <w:rPr>
          <w:rFonts w:ascii="Georgia" w:hAnsi="Georgia"/>
          <w:sz w:val="24"/>
          <w:szCs w:val="24"/>
        </w:rPr>
        <w:t xml:space="preserve"> </w:t>
      </w:r>
      <w:r w:rsidR="00894BCC" w:rsidRPr="00B63061">
        <w:rPr>
          <w:rFonts w:ascii="Georgia" w:hAnsi="Georgia"/>
          <w:sz w:val="24"/>
          <w:szCs w:val="24"/>
        </w:rPr>
        <w:t>submitted to the Section 29 Appeals Administration Unit</w:t>
      </w:r>
      <w:r w:rsidR="00894BCC">
        <w:rPr>
          <w:rFonts w:ascii="Georgia" w:hAnsi="Georgia"/>
          <w:sz w:val="24"/>
          <w:szCs w:val="24"/>
        </w:rPr>
        <w:t xml:space="preserve"> in the Department of Education. </w:t>
      </w:r>
      <w:r w:rsidR="00894BCC" w:rsidRPr="001A6705">
        <w:rPr>
          <w:rFonts w:ascii="Georgia" w:hAnsi="Georgia"/>
          <w:sz w:val="24"/>
          <w:szCs w:val="24"/>
        </w:rPr>
        <w:t xml:space="preserve">The </w:t>
      </w:r>
      <w:r w:rsidR="00894BCC">
        <w:rPr>
          <w:rFonts w:ascii="Georgia" w:hAnsi="Georgia"/>
          <w:sz w:val="24"/>
          <w:szCs w:val="24"/>
        </w:rPr>
        <w:t>‘</w:t>
      </w:r>
      <w:r w:rsidR="00894BCC" w:rsidRPr="001A6705">
        <w:rPr>
          <w:rFonts w:ascii="Georgia" w:hAnsi="Georgia"/>
          <w:sz w:val="24"/>
          <w:szCs w:val="24"/>
        </w:rPr>
        <w:t>Section 29 Appeal Form</w:t>
      </w:r>
      <w:r w:rsidR="00894BCC">
        <w:rPr>
          <w:rFonts w:ascii="Georgia" w:hAnsi="Georgia"/>
          <w:sz w:val="24"/>
          <w:szCs w:val="24"/>
        </w:rPr>
        <w:t xml:space="preserve">’ </w:t>
      </w:r>
      <w:r w:rsidR="00894BCC" w:rsidRPr="001A6705">
        <w:rPr>
          <w:rFonts w:ascii="Georgia" w:hAnsi="Georgia"/>
          <w:sz w:val="24"/>
          <w:szCs w:val="24"/>
        </w:rPr>
        <w:t>may be downloaded from the Department’s website or may be obtained directly from</w:t>
      </w:r>
      <w:r w:rsidR="00894BCC">
        <w:rPr>
          <w:rFonts w:ascii="Georgia" w:hAnsi="Georgia"/>
          <w:sz w:val="24"/>
          <w:szCs w:val="24"/>
        </w:rPr>
        <w:t xml:space="preserve"> </w:t>
      </w:r>
      <w:r w:rsidR="00894BCC" w:rsidRPr="001A6705">
        <w:rPr>
          <w:rFonts w:ascii="Georgia" w:hAnsi="Georgia"/>
          <w:sz w:val="24"/>
          <w:szCs w:val="24"/>
        </w:rPr>
        <w:t>the Section 29 Appeals Administration Unit</w:t>
      </w:r>
      <w:r w:rsidR="00894BCC">
        <w:rPr>
          <w:rFonts w:ascii="Georgia" w:hAnsi="Georgia"/>
          <w:sz w:val="24"/>
          <w:szCs w:val="24"/>
        </w:rPr>
        <w:t xml:space="preserve"> in the Department of Education</w:t>
      </w:r>
      <w:r w:rsidR="00894BCC" w:rsidRPr="001A6705">
        <w:rPr>
          <w:rFonts w:ascii="Georgia" w:hAnsi="Georgia"/>
          <w:sz w:val="24"/>
          <w:szCs w:val="24"/>
        </w:rPr>
        <w:t>. Contact details for the Unit are available</w:t>
      </w:r>
      <w:r w:rsidR="00894BCC">
        <w:rPr>
          <w:rFonts w:ascii="Georgia" w:hAnsi="Georgia"/>
          <w:sz w:val="24"/>
          <w:szCs w:val="24"/>
        </w:rPr>
        <w:t xml:space="preserve"> </w:t>
      </w:r>
      <w:r w:rsidR="00894BCC" w:rsidRPr="001A6705">
        <w:rPr>
          <w:rFonts w:ascii="Georgia" w:hAnsi="Georgia"/>
          <w:sz w:val="24"/>
          <w:szCs w:val="24"/>
        </w:rPr>
        <w:t>on the Department’s website.</w:t>
      </w:r>
      <w:r w:rsidR="00894BCC">
        <w:rPr>
          <w:rFonts w:ascii="Georgia" w:hAnsi="Georgia"/>
          <w:sz w:val="24"/>
          <w:szCs w:val="24"/>
        </w:rPr>
        <w:t xml:space="preserve"> As per the Department of Education’s ‘</w:t>
      </w:r>
      <w:r w:rsidR="00894BCC" w:rsidRPr="00BC1A15">
        <w:rPr>
          <w:rFonts w:ascii="Georgia" w:hAnsi="Georgia"/>
          <w:i/>
          <w:iCs/>
          <w:sz w:val="24"/>
          <w:szCs w:val="24"/>
        </w:rPr>
        <w:t>Procedures for hearing and determining appeals under section 29</w:t>
      </w:r>
      <w:r w:rsidR="00894BCC">
        <w:rPr>
          <w:rFonts w:ascii="Georgia" w:hAnsi="Georgia"/>
          <w:sz w:val="24"/>
          <w:szCs w:val="24"/>
        </w:rPr>
        <w:t>’, such an appeal may not be brought later than 63 calendar days after the initial decision to refuse admission.</w:t>
      </w:r>
    </w:p>
    <w:p w14:paraId="0850D4FF"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2007E473" w14:textId="706568B5"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If an Applicant who </w:t>
      </w:r>
      <w:r w:rsidR="00894BCC">
        <w:rPr>
          <w:rFonts w:ascii="Georgia" w:hAnsi="Georgia"/>
          <w:sz w:val="24"/>
          <w:szCs w:val="24"/>
        </w:rPr>
        <w:t>seeks a review by</w:t>
      </w:r>
      <w:r w:rsidRPr="003E7CCF">
        <w:rPr>
          <w:rFonts w:ascii="Georgia" w:hAnsi="Georgia"/>
          <w:sz w:val="24"/>
          <w:szCs w:val="24"/>
        </w:rPr>
        <w:t xml:space="preserve"> the board of management is not satisfied with the decision of the board of management, th</w:t>
      </w:r>
      <w:r w:rsidR="002E65ED">
        <w:rPr>
          <w:rFonts w:ascii="Georgia" w:hAnsi="Georgia"/>
          <w:sz w:val="24"/>
          <w:szCs w:val="24"/>
        </w:rPr>
        <w:t>at</w:t>
      </w:r>
      <w:r w:rsidRPr="003E7CCF">
        <w:rPr>
          <w:rFonts w:ascii="Georgia" w:hAnsi="Georgia"/>
          <w:sz w:val="24"/>
          <w:szCs w:val="24"/>
        </w:rPr>
        <w:t xml:space="preserve"> Applicant may also apply to bring an appeal to an appeals committee established by the Minister for </w:t>
      </w:r>
      <w:proofErr w:type="gramStart"/>
      <w:r w:rsidRPr="003E7CCF">
        <w:rPr>
          <w:rFonts w:ascii="Georgia" w:hAnsi="Georgia"/>
          <w:sz w:val="24"/>
          <w:szCs w:val="24"/>
        </w:rPr>
        <w:t>Education  under</w:t>
      </w:r>
      <w:proofErr w:type="gramEnd"/>
      <w:r w:rsidRPr="003E7CCF">
        <w:rPr>
          <w:rFonts w:ascii="Georgia" w:hAnsi="Georgia"/>
          <w:sz w:val="24"/>
          <w:szCs w:val="24"/>
        </w:rPr>
        <w:t xml:space="preserve"> section 29A of the Education Act 1998</w:t>
      </w:r>
      <w:r w:rsidR="00DF1D97">
        <w:rPr>
          <w:rFonts w:ascii="Georgia" w:hAnsi="Georgia"/>
          <w:sz w:val="24"/>
          <w:szCs w:val="24"/>
        </w:rPr>
        <w:t>, as outlined in the immediately preceding paragraph</w:t>
      </w:r>
      <w:r w:rsidRPr="003E7CCF">
        <w:rPr>
          <w:rFonts w:ascii="Georgia" w:hAnsi="Georgia"/>
          <w:sz w:val="24"/>
          <w:szCs w:val="24"/>
        </w:rPr>
        <w:t xml:space="preserve">.  </w:t>
      </w:r>
    </w:p>
    <w:p w14:paraId="69D3D0E3" w14:textId="77777777" w:rsidR="001E587C" w:rsidRPr="001E587C" w:rsidRDefault="001E587C" w:rsidP="00D776A9">
      <w:pPr>
        <w:pStyle w:val="ListParagraph"/>
        <w:tabs>
          <w:tab w:val="left" w:pos="851"/>
        </w:tabs>
        <w:spacing w:after="0" w:line="360" w:lineRule="auto"/>
        <w:ind w:left="360"/>
        <w:jc w:val="both"/>
        <w:rPr>
          <w:rFonts w:ascii="Georgia" w:hAnsi="Georgia"/>
          <w:sz w:val="24"/>
          <w:szCs w:val="24"/>
        </w:rPr>
      </w:pPr>
    </w:p>
    <w:p w14:paraId="7E018EBF" w14:textId="7D6ED73E" w:rsidR="001E587C" w:rsidRPr="00D776A9" w:rsidRDefault="001E587C" w:rsidP="00AD0012">
      <w:pPr>
        <w:pStyle w:val="ListParagraph"/>
        <w:numPr>
          <w:ilvl w:val="0"/>
          <w:numId w:val="28"/>
        </w:numPr>
        <w:tabs>
          <w:tab w:val="left" w:pos="851"/>
        </w:tabs>
        <w:spacing w:after="0" w:line="360" w:lineRule="auto"/>
        <w:jc w:val="both"/>
        <w:rPr>
          <w:rFonts w:ascii="Georgia" w:hAnsi="Georgia"/>
          <w:b/>
          <w:bCs/>
          <w:sz w:val="24"/>
          <w:szCs w:val="24"/>
          <w:u w:val="single"/>
        </w:rPr>
      </w:pPr>
      <w:r w:rsidRPr="00D776A9">
        <w:rPr>
          <w:rFonts w:ascii="Georgia" w:hAnsi="Georgia"/>
          <w:b/>
          <w:bCs/>
          <w:sz w:val="24"/>
          <w:szCs w:val="24"/>
          <w:u w:val="single"/>
        </w:rPr>
        <w:t xml:space="preserve">Basis for </w:t>
      </w:r>
      <w:r w:rsidR="00DF1D97">
        <w:rPr>
          <w:rFonts w:ascii="Georgia" w:hAnsi="Georgia"/>
          <w:b/>
          <w:bCs/>
          <w:sz w:val="24"/>
          <w:szCs w:val="24"/>
          <w:u w:val="single"/>
        </w:rPr>
        <w:t xml:space="preserve">a review by </w:t>
      </w:r>
      <w:r w:rsidR="00AB364F">
        <w:rPr>
          <w:rFonts w:ascii="Georgia" w:hAnsi="Georgia"/>
          <w:b/>
          <w:bCs/>
          <w:sz w:val="24"/>
          <w:szCs w:val="24"/>
          <w:u w:val="single"/>
        </w:rPr>
        <w:t xml:space="preserve">the </w:t>
      </w:r>
      <w:r w:rsidR="00DF1D97">
        <w:rPr>
          <w:rFonts w:ascii="Georgia" w:hAnsi="Georgia"/>
          <w:b/>
          <w:bCs/>
          <w:sz w:val="24"/>
          <w:szCs w:val="24"/>
          <w:u w:val="single"/>
        </w:rPr>
        <w:t>board of management</w:t>
      </w:r>
      <w:r w:rsidRPr="00D776A9">
        <w:rPr>
          <w:rFonts w:ascii="Georgia" w:hAnsi="Georgia"/>
          <w:b/>
          <w:bCs/>
          <w:sz w:val="24"/>
          <w:szCs w:val="24"/>
          <w:u w:val="single"/>
        </w:rPr>
        <w:t>:</w:t>
      </w:r>
    </w:p>
    <w:p w14:paraId="1CCE2003" w14:textId="173B8F0C" w:rsidR="001E587C" w:rsidRPr="00D776A9" w:rsidRDefault="001E587C" w:rsidP="00D776A9">
      <w:pPr>
        <w:tabs>
          <w:tab w:val="left" w:pos="851"/>
        </w:tabs>
        <w:spacing w:after="0" w:line="360" w:lineRule="auto"/>
        <w:jc w:val="both"/>
        <w:rPr>
          <w:rFonts w:ascii="Georgia" w:hAnsi="Georgia"/>
          <w:sz w:val="24"/>
          <w:szCs w:val="24"/>
        </w:rPr>
      </w:pPr>
      <w:r w:rsidRPr="00D776A9">
        <w:rPr>
          <w:rFonts w:ascii="Georgia" w:hAnsi="Georgia"/>
          <w:sz w:val="24"/>
          <w:szCs w:val="24"/>
        </w:rPr>
        <w:t>As required by section 29</w:t>
      </w:r>
      <w:proofErr w:type="gramStart"/>
      <w:r w:rsidRPr="00D776A9">
        <w:rPr>
          <w:rFonts w:ascii="Georgia" w:hAnsi="Georgia"/>
          <w:sz w:val="24"/>
          <w:szCs w:val="24"/>
        </w:rPr>
        <w:t>C(</w:t>
      </w:r>
      <w:proofErr w:type="gramEnd"/>
      <w:r w:rsidRPr="00D776A9">
        <w:rPr>
          <w:rFonts w:ascii="Georgia" w:hAnsi="Georgia"/>
          <w:sz w:val="24"/>
          <w:szCs w:val="24"/>
        </w:rPr>
        <w:t>2) of the Education Act 1998, an</w:t>
      </w:r>
      <w:r w:rsidR="00AB364F">
        <w:rPr>
          <w:rFonts w:ascii="Georgia" w:hAnsi="Georgia"/>
          <w:sz w:val="24"/>
          <w:szCs w:val="24"/>
        </w:rPr>
        <w:t>y</w:t>
      </w:r>
      <w:r w:rsidRPr="00D776A9">
        <w:rPr>
          <w:rFonts w:ascii="Georgia" w:hAnsi="Georgia"/>
          <w:sz w:val="24"/>
          <w:szCs w:val="24"/>
        </w:rPr>
        <w:t xml:space="preserve"> </w:t>
      </w:r>
      <w:r w:rsidR="00AB364F">
        <w:rPr>
          <w:rFonts w:ascii="Georgia" w:hAnsi="Georgia"/>
          <w:sz w:val="24"/>
          <w:szCs w:val="24"/>
        </w:rPr>
        <w:t>request for the board of management to review a decision of the school to refuse admission</w:t>
      </w:r>
      <w:r w:rsidRPr="00D776A9">
        <w:rPr>
          <w:rFonts w:ascii="Georgia" w:hAnsi="Georgia"/>
          <w:sz w:val="24"/>
          <w:szCs w:val="24"/>
        </w:rPr>
        <w:t xml:space="preserve"> must be based on the implementation of this </w:t>
      </w:r>
      <w:r w:rsidR="00B82ACD" w:rsidRPr="00D776A9">
        <w:rPr>
          <w:rFonts w:ascii="Georgia" w:hAnsi="Georgia"/>
          <w:sz w:val="24"/>
          <w:szCs w:val="24"/>
        </w:rPr>
        <w:t>Admission Policy</w:t>
      </w:r>
      <w:r w:rsidRPr="00D776A9">
        <w:rPr>
          <w:rFonts w:ascii="Georgia" w:hAnsi="Georgia"/>
          <w:sz w:val="24"/>
          <w:szCs w:val="24"/>
        </w:rPr>
        <w:t xml:space="preserve">, the content of the school’s </w:t>
      </w:r>
      <w:r w:rsidR="00CD49CF" w:rsidRPr="00D776A9">
        <w:rPr>
          <w:rFonts w:ascii="Georgia" w:hAnsi="Georgia"/>
          <w:sz w:val="24"/>
          <w:szCs w:val="24"/>
        </w:rPr>
        <w:t xml:space="preserve">Admission Notice </w:t>
      </w:r>
      <w:r w:rsidRPr="00D776A9">
        <w:rPr>
          <w:rFonts w:ascii="Georgia" w:hAnsi="Georgia"/>
          <w:sz w:val="24"/>
          <w:szCs w:val="24"/>
        </w:rPr>
        <w:t xml:space="preserve">and also set out the grounds of the request to </w:t>
      </w:r>
      <w:r w:rsidR="00ED0A15">
        <w:rPr>
          <w:rFonts w:ascii="Georgia" w:hAnsi="Georgia"/>
          <w:sz w:val="24"/>
          <w:szCs w:val="24"/>
        </w:rPr>
        <w:t>review</w:t>
      </w:r>
      <w:r w:rsidRPr="00D776A9">
        <w:rPr>
          <w:rFonts w:ascii="Georgia" w:hAnsi="Georgia"/>
          <w:sz w:val="24"/>
          <w:szCs w:val="24"/>
        </w:rPr>
        <w:t xml:space="preserve"> the decision.</w:t>
      </w:r>
    </w:p>
    <w:p w14:paraId="20D68BB7" w14:textId="77777777" w:rsidR="00DE61FA" w:rsidRDefault="00DE61FA">
      <w:pPr>
        <w:spacing w:after="160" w:line="259" w:lineRule="auto"/>
      </w:pPr>
    </w:p>
    <w:p w14:paraId="539B5EB2" w14:textId="77777777" w:rsidR="00DE61FA" w:rsidRDefault="00DE61FA">
      <w:pPr>
        <w:spacing w:after="160" w:line="259" w:lineRule="auto"/>
      </w:pPr>
    </w:p>
    <w:p w14:paraId="2B219E98" w14:textId="77777777" w:rsidR="00DE61FA" w:rsidRDefault="00DE61FA">
      <w:pPr>
        <w:spacing w:after="160" w:line="259" w:lineRule="auto"/>
      </w:pPr>
      <w:r>
        <w:t xml:space="preserve">Signed:  </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03DC01B8" w14:textId="3EF02014" w:rsidR="007F56A5" w:rsidRDefault="00DE61FA">
      <w:pPr>
        <w:spacing w:after="160" w:line="259" w:lineRule="auto"/>
      </w:pPr>
      <w:r>
        <w:tab/>
        <w:t>Chairperson of Board of Management</w:t>
      </w:r>
      <w:r>
        <w:tab/>
      </w:r>
      <w:r>
        <w:tab/>
        <w:t>Secretary of Board of Management</w:t>
      </w:r>
    </w:p>
    <w:p w14:paraId="359C43C1" w14:textId="77777777" w:rsidR="002E65ED" w:rsidRDefault="002E65ED" w:rsidP="00471217">
      <w:pPr>
        <w:spacing w:after="0" w:line="360" w:lineRule="auto"/>
        <w:jc w:val="center"/>
        <w:rPr>
          <w:rFonts w:ascii="Georgia" w:eastAsiaTheme="majorEastAsia" w:hAnsi="Georgia" w:cstheme="majorBidi"/>
          <w:b/>
          <w:bCs/>
          <w:smallCaps/>
          <w:color w:val="000000" w:themeColor="text1"/>
          <w:sz w:val="32"/>
          <w:szCs w:val="32"/>
          <w:highlight w:val="cyan"/>
          <w:lang w:val="en-US" w:eastAsia="ja-JP"/>
        </w:rPr>
      </w:pPr>
      <w:bookmarkStart w:id="14" w:name="_Hlk38967388"/>
      <w:bookmarkEnd w:id="14"/>
    </w:p>
    <w:sectPr w:rsidR="002E65ED" w:rsidSect="00570610">
      <w:headerReference w:type="default" r:id="rId14"/>
      <w:footerReference w:type="default" r:id="rId15"/>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9270D" w14:textId="77777777" w:rsidR="00BB1582" w:rsidRDefault="00BB1582" w:rsidP="00B243A4">
      <w:pPr>
        <w:spacing w:after="0" w:line="240" w:lineRule="auto"/>
      </w:pPr>
      <w:r>
        <w:separator/>
      </w:r>
    </w:p>
  </w:endnote>
  <w:endnote w:type="continuationSeparator" w:id="0">
    <w:p w14:paraId="5FF878FB" w14:textId="77777777" w:rsidR="00BB1582" w:rsidRDefault="00BB1582" w:rsidP="00B243A4">
      <w:pPr>
        <w:spacing w:after="0" w:line="240" w:lineRule="auto"/>
      </w:pPr>
      <w:r>
        <w:continuationSeparator/>
      </w:r>
    </w:p>
  </w:endnote>
  <w:endnote w:type="continuationNotice" w:id="1">
    <w:p w14:paraId="4F9DE99D" w14:textId="77777777" w:rsidR="00BB1582" w:rsidRDefault="00BB1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345760"/>
      <w:docPartObj>
        <w:docPartGallery w:val="Page Numbers (Bottom of Page)"/>
        <w:docPartUnique/>
      </w:docPartObj>
    </w:sdtPr>
    <w:sdtEndPr>
      <w:rPr>
        <w:noProof/>
      </w:rPr>
    </w:sdtEndPr>
    <w:sdtContent>
      <w:p w14:paraId="3B1CAF1D" w14:textId="26BAF753" w:rsidR="002A04F3" w:rsidRDefault="002A04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AF892" w14:textId="77777777" w:rsidR="002A04F3" w:rsidRDefault="002A0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EF15" w14:textId="77777777" w:rsidR="00BB1582" w:rsidRDefault="00BB1582" w:rsidP="00B243A4">
      <w:pPr>
        <w:spacing w:after="0" w:line="240" w:lineRule="auto"/>
      </w:pPr>
      <w:r>
        <w:separator/>
      </w:r>
    </w:p>
  </w:footnote>
  <w:footnote w:type="continuationSeparator" w:id="0">
    <w:p w14:paraId="7D2C1531" w14:textId="77777777" w:rsidR="00BB1582" w:rsidRDefault="00BB1582" w:rsidP="00B243A4">
      <w:pPr>
        <w:spacing w:after="0" w:line="240" w:lineRule="auto"/>
      </w:pPr>
      <w:r>
        <w:continuationSeparator/>
      </w:r>
    </w:p>
  </w:footnote>
  <w:footnote w:type="continuationNotice" w:id="1">
    <w:p w14:paraId="7630DB00" w14:textId="77777777" w:rsidR="00BB1582" w:rsidRDefault="00BB1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AF62" w14:textId="4A25B4A8" w:rsidR="002A04F3" w:rsidRDefault="002A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EC85A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4A0D"/>
    <w:multiLevelType w:val="multilevel"/>
    <w:tmpl w:val="4CEC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310F5"/>
    <w:multiLevelType w:val="hybridMultilevel"/>
    <w:tmpl w:val="89B211E6"/>
    <w:lvl w:ilvl="0" w:tplc="78D05D2A">
      <w:start w:val="1"/>
      <w:numFmt w:val="decimal"/>
      <w:lvlText w:val="5.3.%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0E4ED8"/>
    <w:multiLevelType w:val="multilevel"/>
    <w:tmpl w:val="FD2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855C9"/>
    <w:multiLevelType w:val="multilevel"/>
    <w:tmpl w:val="6A6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0B1FB8"/>
    <w:multiLevelType w:val="multilevel"/>
    <w:tmpl w:val="3F90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83DB8"/>
    <w:multiLevelType w:val="multilevel"/>
    <w:tmpl w:val="2A9AD556"/>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6.1.7.%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0" w15:restartNumberingAfterBreak="0">
    <w:nsid w:val="19CC6F78"/>
    <w:multiLevelType w:val="multilevel"/>
    <w:tmpl w:val="61C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884C88"/>
    <w:multiLevelType w:val="multilevel"/>
    <w:tmpl w:val="60AE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DC4D7E"/>
    <w:multiLevelType w:val="hybridMultilevel"/>
    <w:tmpl w:val="277AE09E"/>
    <w:lvl w:ilvl="0" w:tplc="04463878">
      <w:start w:val="1"/>
      <w:numFmt w:val="lowerRoman"/>
      <w:lvlText w:val="(%1)"/>
      <w:lvlJc w:val="left"/>
      <w:pPr>
        <w:ind w:left="3555" w:hanging="360"/>
      </w:pPr>
      <w:rPr>
        <w:rFonts w:hint="default"/>
      </w:rPr>
    </w:lvl>
    <w:lvl w:ilvl="1" w:tplc="08090019" w:tentative="1">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16" w15:restartNumberingAfterBreak="0">
    <w:nsid w:val="29D052B2"/>
    <w:multiLevelType w:val="hybridMultilevel"/>
    <w:tmpl w:val="14F08BE4"/>
    <w:lvl w:ilvl="0" w:tplc="56543F32">
      <w:start w:val="1"/>
      <w:numFmt w:val="decimal"/>
      <w:lvlText w:val="6.3.%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17" w15:restartNumberingAfterBreak="0">
    <w:nsid w:val="2A4269CE"/>
    <w:multiLevelType w:val="multilevel"/>
    <w:tmpl w:val="B9D4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2B6037B0"/>
    <w:multiLevelType w:val="multilevel"/>
    <w:tmpl w:val="9272CABC"/>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val="0"/>
        <w:bCs/>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0"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3" w15:restartNumberingAfterBreak="0">
    <w:nsid w:val="307237A0"/>
    <w:multiLevelType w:val="multilevel"/>
    <w:tmpl w:val="6658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F37772"/>
    <w:multiLevelType w:val="multilevel"/>
    <w:tmpl w:val="5F5A887A"/>
    <w:lvl w:ilvl="0">
      <w:start w:val="5"/>
      <w:numFmt w:val="decimal"/>
      <w:lvlText w:val="%1."/>
      <w:lvlJc w:val="left"/>
      <w:pPr>
        <w:ind w:left="720" w:hanging="360"/>
      </w:pPr>
      <w:rPr>
        <w:rFonts w:hint="default"/>
        <w:b/>
        <w:bCs w:val="0"/>
      </w:rPr>
    </w:lvl>
    <w:lvl w:ilvl="1">
      <w:start w:val="2"/>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25" w15:restartNumberingAfterBreak="0">
    <w:nsid w:val="37FF61CB"/>
    <w:multiLevelType w:val="multilevel"/>
    <w:tmpl w:val="E9BE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27" w15:restartNumberingAfterBreak="0">
    <w:nsid w:val="3B7D6005"/>
    <w:multiLevelType w:val="multilevel"/>
    <w:tmpl w:val="CBD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29"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977EA2"/>
    <w:multiLevelType w:val="multilevel"/>
    <w:tmpl w:val="C120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EA7F49"/>
    <w:multiLevelType w:val="multilevel"/>
    <w:tmpl w:val="ACF0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6" w15:restartNumberingAfterBreak="0">
    <w:nsid w:val="500C100E"/>
    <w:multiLevelType w:val="multilevel"/>
    <w:tmpl w:val="4AF2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AB76896"/>
    <w:multiLevelType w:val="multilevel"/>
    <w:tmpl w:val="2A1A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7D4680"/>
    <w:multiLevelType w:val="multilevel"/>
    <w:tmpl w:val="BE7E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343282"/>
    <w:multiLevelType w:val="multilevel"/>
    <w:tmpl w:val="03343E34"/>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42" w15:restartNumberingAfterBreak="0">
    <w:nsid w:val="6D6F7BAA"/>
    <w:multiLevelType w:val="multilevel"/>
    <w:tmpl w:val="F508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DE70710"/>
    <w:multiLevelType w:val="multilevel"/>
    <w:tmpl w:val="5384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B66F65"/>
    <w:multiLevelType w:val="hybridMultilevel"/>
    <w:tmpl w:val="7C44D7E8"/>
    <w:lvl w:ilvl="0" w:tplc="268E8AF0">
      <w:start w:val="1"/>
      <w:numFmt w:val="decimal"/>
      <w:lvlText w:val="6.3.%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6" w15:restartNumberingAfterBreak="0">
    <w:nsid w:val="76061F5F"/>
    <w:multiLevelType w:val="multilevel"/>
    <w:tmpl w:val="6720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3A09C8"/>
    <w:multiLevelType w:val="multilevel"/>
    <w:tmpl w:val="F3A4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9" w15:restartNumberingAfterBreak="0">
    <w:nsid w:val="7AFA251A"/>
    <w:multiLevelType w:val="hybridMultilevel"/>
    <w:tmpl w:val="352899CC"/>
    <w:lvl w:ilvl="0" w:tplc="B80E823E">
      <w:start w:val="1"/>
      <w:numFmt w:val="decimal"/>
      <w:lvlText w:val="5.3.%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84044817">
    <w:abstractNumId w:val="20"/>
  </w:num>
  <w:num w:numId="2" w16cid:durableId="1627202896">
    <w:abstractNumId w:val="9"/>
  </w:num>
  <w:num w:numId="3" w16cid:durableId="300112449">
    <w:abstractNumId w:val="26"/>
  </w:num>
  <w:num w:numId="4" w16cid:durableId="450587967">
    <w:abstractNumId w:val="37"/>
  </w:num>
  <w:num w:numId="5" w16cid:durableId="1717729253">
    <w:abstractNumId w:val="18"/>
  </w:num>
  <w:num w:numId="6" w16cid:durableId="382751052">
    <w:abstractNumId w:val="24"/>
  </w:num>
  <w:num w:numId="7" w16cid:durableId="1545749225">
    <w:abstractNumId w:val="5"/>
  </w:num>
  <w:num w:numId="8" w16cid:durableId="169485976">
    <w:abstractNumId w:val="35"/>
  </w:num>
  <w:num w:numId="9" w16cid:durableId="1956015246">
    <w:abstractNumId w:val="43"/>
  </w:num>
  <w:num w:numId="10" w16cid:durableId="1176112367">
    <w:abstractNumId w:val="19"/>
  </w:num>
  <w:num w:numId="11" w16cid:durableId="657079607">
    <w:abstractNumId w:val="8"/>
  </w:num>
  <w:num w:numId="12" w16cid:durableId="921571760">
    <w:abstractNumId w:val="22"/>
  </w:num>
  <w:num w:numId="13" w16cid:durableId="1803113170">
    <w:abstractNumId w:val="21"/>
  </w:num>
  <w:num w:numId="14" w16cid:durableId="1717703399">
    <w:abstractNumId w:val="38"/>
  </w:num>
  <w:num w:numId="15" w16cid:durableId="1191802253">
    <w:abstractNumId w:val="41"/>
  </w:num>
  <w:num w:numId="16" w16cid:durableId="1170752847">
    <w:abstractNumId w:val="34"/>
  </w:num>
  <w:num w:numId="17" w16cid:durableId="429929970">
    <w:abstractNumId w:val="6"/>
  </w:num>
  <w:num w:numId="18" w16cid:durableId="1929187843">
    <w:abstractNumId w:val="33"/>
  </w:num>
  <w:num w:numId="19" w16cid:durableId="630785350">
    <w:abstractNumId w:val="48"/>
  </w:num>
  <w:num w:numId="20" w16cid:durableId="268321783">
    <w:abstractNumId w:val="14"/>
  </w:num>
  <w:num w:numId="21" w16cid:durableId="502744823">
    <w:abstractNumId w:val="11"/>
  </w:num>
  <w:num w:numId="22" w16cid:durableId="1858150315">
    <w:abstractNumId w:val="32"/>
  </w:num>
  <w:num w:numId="23" w16cid:durableId="414597562">
    <w:abstractNumId w:val="28"/>
  </w:num>
  <w:num w:numId="24" w16cid:durableId="231431757">
    <w:abstractNumId w:val="29"/>
  </w:num>
  <w:num w:numId="25" w16cid:durableId="1390614545">
    <w:abstractNumId w:val="0"/>
  </w:num>
  <w:num w:numId="26" w16cid:durableId="177738591">
    <w:abstractNumId w:val="49"/>
  </w:num>
  <w:num w:numId="27" w16cid:durableId="193541319">
    <w:abstractNumId w:val="2"/>
  </w:num>
  <w:num w:numId="28" w16cid:durableId="1454862327">
    <w:abstractNumId w:val="45"/>
  </w:num>
  <w:num w:numId="29" w16cid:durableId="1533883287">
    <w:abstractNumId w:val="16"/>
  </w:num>
  <w:num w:numId="30" w16cid:durableId="1406342973">
    <w:abstractNumId w:val="15"/>
  </w:num>
  <w:num w:numId="31" w16cid:durableId="812721522">
    <w:abstractNumId w:val="13"/>
  </w:num>
  <w:num w:numId="32" w16cid:durableId="1804693870">
    <w:abstractNumId w:val="46"/>
  </w:num>
  <w:num w:numId="33" w16cid:durableId="1876110967">
    <w:abstractNumId w:val="27"/>
  </w:num>
  <w:num w:numId="34" w16cid:durableId="393090712">
    <w:abstractNumId w:val="36"/>
  </w:num>
  <w:num w:numId="35" w16cid:durableId="1126922902">
    <w:abstractNumId w:val="10"/>
  </w:num>
  <w:num w:numId="36" w16cid:durableId="1331831110">
    <w:abstractNumId w:val="23"/>
  </w:num>
  <w:num w:numId="37" w16cid:durableId="1511480324">
    <w:abstractNumId w:val="42"/>
  </w:num>
  <w:num w:numId="38" w16cid:durableId="1101561653">
    <w:abstractNumId w:val="17"/>
  </w:num>
  <w:num w:numId="39" w16cid:durableId="108477959">
    <w:abstractNumId w:val="31"/>
  </w:num>
  <w:num w:numId="40" w16cid:durableId="225843823">
    <w:abstractNumId w:val="39"/>
  </w:num>
  <w:num w:numId="41" w16cid:durableId="68043959">
    <w:abstractNumId w:val="4"/>
  </w:num>
  <w:num w:numId="42" w16cid:durableId="1789667293">
    <w:abstractNumId w:val="12"/>
  </w:num>
  <w:num w:numId="43" w16cid:durableId="410347521">
    <w:abstractNumId w:val="25"/>
  </w:num>
  <w:num w:numId="44" w16cid:durableId="1647390010">
    <w:abstractNumId w:val="3"/>
  </w:num>
  <w:num w:numId="45" w16cid:durableId="2019112018">
    <w:abstractNumId w:val="47"/>
  </w:num>
  <w:num w:numId="46" w16cid:durableId="431975233">
    <w:abstractNumId w:val="1"/>
  </w:num>
  <w:num w:numId="47" w16cid:durableId="845556181">
    <w:abstractNumId w:val="7"/>
  </w:num>
  <w:num w:numId="48" w16cid:durableId="1932009538">
    <w:abstractNumId w:val="44"/>
  </w:num>
  <w:num w:numId="49" w16cid:durableId="1785921568">
    <w:abstractNumId w:val="40"/>
  </w:num>
  <w:num w:numId="50" w16cid:durableId="37247379">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00EE"/>
    <w:rsid w:val="00001C11"/>
    <w:rsid w:val="00002853"/>
    <w:rsid w:val="000029B9"/>
    <w:rsid w:val="000029E7"/>
    <w:rsid w:val="00002CC0"/>
    <w:rsid w:val="00003138"/>
    <w:rsid w:val="000044DC"/>
    <w:rsid w:val="00004BC6"/>
    <w:rsid w:val="00005871"/>
    <w:rsid w:val="00006AFF"/>
    <w:rsid w:val="00006BBA"/>
    <w:rsid w:val="00006EBD"/>
    <w:rsid w:val="0000766E"/>
    <w:rsid w:val="00007B94"/>
    <w:rsid w:val="00007C78"/>
    <w:rsid w:val="0001034D"/>
    <w:rsid w:val="000123CA"/>
    <w:rsid w:val="0001347C"/>
    <w:rsid w:val="00013E46"/>
    <w:rsid w:val="000147D4"/>
    <w:rsid w:val="00015546"/>
    <w:rsid w:val="000156C2"/>
    <w:rsid w:val="00016719"/>
    <w:rsid w:val="00016B76"/>
    <w:rsid w:val="000200E2"/>
    <w:rsid w:val="00020BAE"/>
    <w:rsid w:val="00021924"/>
    <w:rsid w:val="0002208A"/>
    <w:rsid w:val="000231BD"/>
    <w:rsid w:val="000235DA"/>
    <w:rsid w:val="00024F25"/>
    <w:rsid w:val="000251B1"/>
    <w:rsid w:val="000251B6"/>
    <w:rsid w:val="000252F6"/>
    <w:rsid w:val="0002593B"/>
    <w:rsid w:val="0002673B"/>
    <w:rsid w:val="00026790"/>
    <w:rsid w:val="00026A45"/>
    <w:rsid w:val="00026AD2"/>
    <w:rsid w:val="00027400"/>
    <w:rsid w:val="00027BF9"/>
    <w:rsid w:val="00030753"/>
    <w:rsid w:val="00030BAE"/>
    <w:rsid w:val="00030E95"/>
    <w:rsid w:val="00030EB6"/>
    <w:rsid w:val="000312C0"/>
    <w:rsid w:val="00031CC0"/>
    <w:rsid w:val="00031E37"/>
    <w:rsid w:val="00032673"/>
    <w:rsid w:val="000330D8"/>
    <w:rsid w:val="000336B3"/>
    <w:rsid w:val="000341A2"/>
    <w:rsid w:val="0003487D"/>
    <w:rsid w:val="00034956"/>
    <w:rsid w:val="00034E1F"/>
    <w:rsid w:val="000355CE"/>
    <w:rsid w:val="00035E23"/>
    <w:rsid w:val="00037897"/>
    <w:rsid w:val="00040BB3"/>
    <w:rsid w:val="000414E4"/>
    <w:rsid w:val="00041659"/>
    <w:rsid w:val="00041E25"/>
    <w:rsid w:val="00042670"/>
    <w:rsid w:val="000434C3"/>
    <w:rsid w:val="0004358E"/>
    <w:rsid w:val="000435EC"/>
    <w:rsid w:val="00044CFD"/>
    <w:rsid w:val="000456C7"/>
    <w:rsid w:val="0004739D"/>
    <w:rsid w:val="0004759B"/>
    <w:rsid w:val="00047DD0"/>
    <w:rsid w:val="000510A9"/>
    <w:rsid w:val="00051654"/>
    <w:rsid w:val="00052862"/>
    <w:rsid w:val="00052F80"/>
    <w:rsid w:val="00053034"/>
    <w:rsid w:val="0005310B"/>
    <w:rsid w:val="00053300"/>
    <w:rsid w:val="0005462E"/>
    <w:rsid w:val="000561DF"/>
    <w:rsid w:val="00056F9C"/>
    <w:rsid w:val="000602FC"/>
    <w:rsid w:val="000603E2"/>
    <w:rsid w:val="000606E0"/>
    <w:rsid w:val="00060A39"/>
    <w:rsid w:val="0006139B"/>
    <w:rsid w:val="00061448"/>
    <w:rsid w:val="00061B6B"/>
    <w:rsid w:val="00061BE1"/>
    <w:rsid w:val="000626BC"/>
    <w:rsid w:val="00062D1E"/>
    <w:rsid w:val="00062F5A"/>
    <w:rsid w:val="00063BE9"/>
    <w:rsid w:val="00064053"/>
    <w:rsid w:val="000643E1"/>
    <w:rsid w:val="00064455"/>
    <w:rsid w:val="0006474E"/>
    <w:rsid w:val="00065999"/>
    <w:rsid w:val="00065E1E"/>
    <w:rsid w:val="000664D3"/>
    <w:rsid w:val="000668B1"/>
    <w:rsid w:val="0006693B"/>
    <w:rsid w:val="000701D3"/>
    <w:rsid w:val="000703C6"/>
    <w:rsid w:val="00070A0E"/>
    <w:rsid w:val="00070A65"/>
    <w:rsid w:val="00070FFE"/>
    <w:rsid w:val="00071CD0"/>
    <w:rsid w:val="00071DBA"/>
    <w:rsid w:val="0007230C"/>
    <w:rsid w:val="00072B63"/>
    <w:rsid w:val="000733F7"/>
    <w:rsid w:val="000738E5"/>
    <w:rsid w:val="00074BDC"/>
    <w:rsid w:val="000757F5"/>
    <w:rsid w:val="00075E41"/>
    <w:rsid w:val="00076D7E"/>
    <w:rsid w:val="00076FC1"/>
    <w:rsid w:val="000772A2"/>
    <w:rsid w:val="000776CA"/>
    <w:rsid w:val="000802DD"/>
    <w:rsid w:val="00080500"/>
    <w:rsid w:val="00080A87"/>
    <w:rsid w:val="00080EE6"/>
    <w:rsid w:val="00080F71"/>
    <w:rsid w:val="00081209"/>
    <w:rsid w:val="000815F9"/>
    <w:rsid w:val="00081C76"/>
    <w:rsid w:val="0008280C"/>
    <w:rsid w:val="0008296B"/>
    <w:rsid w:val="000836E4"/>
    <w:rsid w:val="00084266"/>
    <w:rsid w:val="00084346"/>
    <w:rsid w:val="000846FD"/>
    <w:rsid w:val="000853B9"/>
    <w:rsid w:val="0008552F"/>
    <w:rsid w:val="00085C52"/>
    <w:rsid w:val="00086B85"/>
    <w:rsid w:val="0008789F"/>
    <w:rsid w:val="00090263"/>
    <w:rsid w:val="000903EB"/>
    <w:rsid w:val="000907DA"/>
    <w:rsid w:val="00090EA7"/>
    <w:rsid w:val="00092AA0"/>
    <w:rsid w:val="00092E13"/>
    <w:rsid w:val="00094322"/>
    <w:rsid w:val="000A00F2"/>
    <w:rsid w:val="000A16D0"/>
    <w:rsid w:val="000A1C1D"/>
    <w:rsid w:val="000A1C3C"/>
    <w:rsid w:val="000A1F0A"/>
    <w:rsid w:val="000A22A8"/>
    <w:rsid w:val="000A2C0F"/>
    <w:rsid w:val="000A30F8"/>
    <w:rsid w:val="000A3A18"/>
    <w:rsid w:val="000A3B88"/>
    <w:rsid w:val="000A488B"/>
    <w:rsid w:val="000A4922"/>
    <w:rsid w:val="000A49D7"/>
    <w:rsid w:val="000A6146"/>
    <w:rsid w:val="000A6314"/>
    <w:rsid w:val="000A63D4"/>
    <w:rsid w:val="000A6521"/>
    <w:rsid w:val="000A6AB8"/>
    <w:rsid w:val="000A70D1"/>
    <w:rsid w:val="000A73B2"/>
    <w:rsid w:val="000A74D5"/>
    <w:rsid w:val="000A75F3"/>
    <w:rsid w:val="000A7916"/>
    <w:rsid w:val="000A7D11"/>
    <w:rsid w:val="000B04A1"/>
    <w:rsid w:val="000B062F"/>
    <w:rsid w:val="000B0AF8"/>
    <w:rsid w:val="000B0CBC"/>
    <w:rsid w:val="000B126D"/>
    <w:rsid w:val="000B188E"/>
    <w:rsid w:val="000B1AA2"/>
    <w:rsid w:val="000B1AC7"/>
    <w:rsid w:val="000B23C9"/>
    <w:rsid w:val="000B3598"/>
    <w:rsid w:val="000B3CED"/>
    <w:rsid w:val="000B3E1B"/>
    <w:rsid w:val="000B4373"/>
    <w:rsid w:val="000B4E5A"/>
    <w:rsid w:val="000B5378"/>
    <w:rsid w:val="000B5D73"/>
    <w:rsid w:val="000B64BE"/>
    <w:rsid w:val="000B729E"/>
    <w:rsid w:val="000B7569"/>
    <w:rsid w:val="000B770E"/>
    <w:rsid w:val="000B776B"/>
    <w:rsid w:val="000C06DA"/>
    <w:rsid w:val="000C1878"/>
    <w:rsid w:val="000C1C25"/>
    <w:rsid w:val="000C4AD4"/>
    <w:rsid w:val="000C4FBC"/>
    <w:rsid w:val="000C5910"/>
    <w:rsid w:val="000C59EA"/>
    <w:rsid w:val="000C6C5D"/>
    <w:rsid w:val="000C6F0E"/>
    <w:rsid w:val="000C7B91"/>
    <w:rsid w:val="000C7C24"/>
    <w:rsid w:val="000C7DBD"/>
    <w:rsid w:val="000C7F55"/>
    <w:rsid w:val="000D0197"/>
    <w:rsid w:val="000D04FE"/>
    <w:rsid w:val="000D136B"/>
    <w:rsid w:val="000D1CF1"/>
    <w:rsid w:val="000D1FAE"/>
    <w:rsid w:val="000D274F"/>
    <w:rsid w:val="000D3839"/>
    <w:rsid w:val="000D3904"/>
    <w:rsid w:val="000D4762"/>
    <w:rsid w:val="000D48B3"/>
    <w:rsid w:val="000D4FB2"/>
    <w:rsid w:val="000D5C8A"/>
    <w:rsid w:val="000D5CD5"/>
    <w:rsid w:val="000D5D83"/>
    <w:rsid w:val="000D6136"/>
    <w:rsid w:val="000D7515"/>
    <w:rsid w:val="000D7BA3"/>
    <w:rsid w:val="000E1245"/>
    <w:rsid w:val="000E1788"/>
    <w:rsid w:val="000E1A38"/>
    <w:rsid w:val="000E3202"/>
    <w:rsid w:val="000E3DA4"/>
    <w:rsid w:val="000E3E94"/>
    <w:rsid w:val="000E40F4"/>
    <w:rsid w:val="000E4DBE"/>
    <w:rsid w:val="000E4F3D"/>
    <w:rsid w:val="000E502F"/>
    <w:rsid w:val="000E5502"/>
    <w:rsid w:val="000E5705"/>
    <w:rsid w:val="000E6111"/>
    <w:rsid w:val="000E6521"/>
    <w:rsid w:val="000E6966"/>
    <w:rsid w:val="000E73D4"/>
    <w:rsid w:val="000E7A72"/>
    <w:rsid w:val="000F07EE"/>
    <w:rsid w:val="000F2269"/>
    <w:rsid w:val="000F37A0"/>
    <w:rsid w:val="000F3EDF"/>
    <w:rsid w:val="000F408E"/>
    <w:rsid w:val="000F49B3"/>
    <w:rsid w:val="000F55D1"/>
    <w:rsid w:val="000F5A77"/>
    <w:rsid w:val="000F5FB1"/>
    <w:rsid w:val="000F67AF"/>
    <w:rsid w:val="000F6A74"/>
    <w:rsid w:val="000F6AA9"/>
    <w:rsid w:val="001002AF"/>
    <w:rsid w:val="00100CFD"/>
    <w:rsid w:val="001010DE"/>
    <w:rsid w:val="00101ADE"/>
    <w:rsid w:val="00101D8E"/>
    <w:rsid w:val="001023DC"/>
    <w:rsid w:val="001027B8"/>
    <w:rsid w:val="00102F5B"/>
    <w:rsid w:val="001035E1"/>
    <w:rsid w:val="0010371F"/>
    <w:rsid w:val="00103A4B"/>
    <w:rsid w:val="00103CE3"/>
    <w:rsid w:val="00103FE9"/>
    <w:rsid w:val="00104349"/>
    <w:rsid w:val="00105DAD"/>
    <w:rsid w:val="001062F3"/>
    <w:rsid w:val="00106D7E"/>
    <w:rsid w:val="001107A1"/>
    <w:rsid w:val="00110D3E"/>
    <w:rsid w:val="00110F4D"/>
    <w:rsid w:val="001118D2"/>
    <w:rsid w:val="00112311"/>
    <w:rsid w:val="001125A1"/>
    <w:rsid w:val="00112F63"/>
    <w:rsid w:val="00113765"/>
    <w:rsid w:val="0011428F"/>
    <w:rsid w:val="001151E5"/>
    <w:rsid w:val="00115309"/>
    <w:rsid w:val="00115D05"/>
    <w:rsid w:val="00115DD5"/>
    <w:rsid w:val="00115FCF"/>
    <w:rsid w:val="00116190"/>
    <w:rsid w:val="001163F7"/>
    <w:rsid w:val="001167C3"/>
    <w:rsid w:val="00116A67"/>
    <w:rsid w:val="001174FB"/>
    <w:rsid w:val="0012028A"/>
    <w:rsid w:val="0012084B"/>
    <w:rsid w:val="00121981"/>
    <w:rsid w:val="00121B3D"/>
    <w:rsid w:val="00121DD2"/>
    <w:rsid w:val="001226C0"/>
    <w:rsid w:val="00123377"/>
    <w:rsid w:val="00124241"/>
    <w:rsid w:val="0012517A"/>
    <w:rsid w:val="001251F5"/>
    <w:rsid w:val="001267B1"/>
    <w:rsid w:val="00126979"/>
    <w:rsid w:val="00126CFE"/>
    <w:rsid w:val="001274DD"/>
    <w:rsid w:val="00127BC3"/>
    <w:rsid w:val="00130392"/>
    <w:rsid w:val="0013042D"/>
    <w:rsid w:val="00130516"/>
    <w:rsid w:val="0013142D"/>
    <w:rsid w:val="00131496"/>
    <w:rsid w:val="001315A0"/>
    <w:rsid w:val="001318AB"/>
    <w:rsid w:val="001334DF"/>
    <w:rsid w:val="00133857"/>
    <w:rsid w:val="00133D28"/>
    <w:rsid w:val="00134442"/>
    <w:rsid w:val="00134736"/>
    <w:rsid w:val="00134B4D"/>
    <w:rsid w:val="00134C86"/>
    <w:rsid w:val="001365AB"/>
    <w:rsid w:val="00136627"/>
    <w:rsid w:val="0013714F"/>
    <w:rsid w:val="00140616"/>
    <w:rsid w:val="0014071E"/>
    <w:rsid w:val="0014416C"/>
    <w:rsid w:val="0014435F"/>
    <w:rsid w:val="001444F3"/>
    <w:rsid w:val="0014475F"/>
    <w:rsid w:val="0014553E"/>
    <w:rsid w:val="001455EF"/>
    <w:rsid w:val="00145BE5"/>
    <w:rsid w:val="001465FF"/>
    <w:rsid w:val="00147020"/>
    <w:rsid w:val="001472AE"/>
    <w:rsid w:val="00147505"/>
    <w:rsid w:val="00147FAD"/>
    <w:rsid w:val="00150334"/>
    <w:rsid w:val="00150650"/>
    <w:rsid w:val="00150FBF"/>
    <w:rsid w:val="00152297"/>
    <w:rsid w:val="0015252F"/>
    <w:rsid w:val="00152B44"/>
    <w:rsid w:val="0015380B"/>
    <w:rsid w:val="0015392D"/>
    <w:rsid w:val="00153D9C"/>
    <w:rsid w:val="00154BDD"/>
    <w:rsid w:val="00154C77"/>
    <w:rsid w:val="00154F7D"/>
    <w:rsid w:val="0015518C"/>
    <w:rsid w:val="00156464"/>
    <w:rsid w:val="001601EA"/>
    <w:rsid w:val="00160479"/>
    <w:rsid w:val="001609F6"/>
    <w:rsid w:val="001611AF"/>
    <w:rsid w:val="00161357"/>
    <w:rsid w:val="0016135B"/>
    <w:rsid w:val="00161ABF"/>
    <w:rsid w:val="00162581"/>
    <w:rsid w:val="0016259C"/>
    <w:rsid w:val="00162BDF"/>
    <w:rsid w:val="0016342A"/>
    <w:rsid w:val="0016398B"/>
    <w:rsid w:val="001639E3"/>
    <w:rsid w:val="001641D5"/>
    <w:rsid w:val="00164246"/>
    <w:rsid w:val="00164F13"/>
    <w:rsid w:val="00165227"/>
    <w:rsid w:val="00165614"/>
    <w:rsid w:val="001659E2"/>
    <w:rsid w:val="0016658F"/>
    <w:rsid w:val="001667CC"/>
    <w:rsid w:val="00166CFD"/>
    <w:rsid w:val="00166F44"/>
    <w:rsid w:val="00167535"/>
    <w:rsid w:val="001675F9"/>
    <w:rsid w:val="00170157"/>
    <w:rsid w:val="00170877"/>
    <w:rsid w:val="00170D88"/>
    <w:rsid w:val="00171A80"/>
    <w:rsid w:val="00172677"/>
    <w:rsid w:val="0017551F"/>
    <w:rsid w:val="00175A2E"/>
    <w:rsid w:val="00175A8E"/>
    <w:rsid w:val="00175FFA"/>
    <w:rsid w:val="001761B8"/>
    <w:rsid w:val="0017670A"/>
    <w:rsid w:val="00177882"/>
    <w:rsid w:val="00181052"/>
    <w:rsid w:val="001819C5"/>
    <w:rsid w:val="00181C6A"/>
    <w:rsid w:val="001822E7"/>
    <w:rsid w:val="0018270C"/>
    <w:rsid w:val="00182B55"/>
    <w:rsid w:val="00183218"/>
    <w:rsid w:val="00183988"/>
    <w:rsid w:val="00183AF0"/>
    <w:rsid w:val="00183B24"/>
    <w:rsid w:val="001846C6"/>
    <w:rsid w:val="00184991"/>
    <w:rsid w:val="001859C0"/>
    <w:rsid w:val="001862B0"/>
    <w:rsid w:val="0018658B"/>
    <w:rsid w:val="00187670"/>
    <w:rsid w:val="001878CE"/>
    <w:rsid w:val="00187A72"/>
    <w:rsid w:val="001924A4"/>
    <w:rsid w:val="00192DDC"/>
    <w:rsid w:val="0019309A"/>
    <w:rsid w:val="001934D3"/>
    <w:rsid w:val="00193CDA"/>
    <w:rsid w:val="001953F7"/>
    <w:rsid w:val="001954E6"/>
    <w:rsid w:val="00196C97"/>
    <w:rsid w:val="001973B6"/>
    <w:rsid w:val="00197541"/>
    <w:rsid w:val="001A043E"/>
    <w:rsid w:val="001A049B"/>
    <w:rsid w:val="001A0A52"/>
    <w:rsid w:val="001A0CD6"/>
    <w:rsid w:val="001A1368"/>
    <w:rsid w:val="001A1C11"/>
    <w:rsid w:val="001A2003"/>
    <w:rsid w:val="001A2FA8"/>
    <w:rsid w:val="001A2FC4"/>
    <w:rsid w:val="001A3015"/>
    <w:rsid w:val="001A3620"/>
    <w:rsid w:val="001A38F9"/>
    <w:rsid w:val="001A39BD"/>
    <w:rsid w:val="001A41D8"/>
    <w:rsid w:val="001A4F04"/>
    <w:rsid w:val="001A4F4A"/>
    <w:rsid w:val="001A5216"/>
    <w:rsid w:val="001A60F1"/>
    <w:rsid w:val="001A62C2"/>
    <w:rsid w:val="001A6705"/>
    <w:rsid w:val="001A768D"/>
    <w:rsid w:val="001B05FE"/>
    <w:rsid w:val="001B12AB"/>
    <w:rsid w:val="001B1359"/>
    <w:rsid w:val="001B15E1"/>
    <w:rsid w:val="001B17EF"/>
    <w:rsid w:val="001B1EFA"/>
    <w:rsid w:val="001B212A"/>
    <w:rsid w:val="001B255A"/>
    <w:rsid w:val="001B26E2"/>
    <w:rsid w:val="001B2B6F"/>
    <w:rsid w:val="001B363E"/>
    <w:rsid w:val="001B3722"/>
    <w:rsid w:val="001B40B6"/>
    <w:rsid w:val="001B4EFF"/>
    <w:rsid w:val="001B5703"/>
    <w:rsid w:val="001B5E25"/>
    <w:rsid w:val="001B654B"/>
    <w:rsid w:val="001B6EAE"/>
    <w:rsid w:val="001B792B"/>
    <w:rsid w:val="001C02BF"/>
    <w:rsid w:val="001C0539"/>
    <w:rsid w:val="001C0DA0"/>
    <w:rsid w:val="001C167C"/>
    <w:rsid w:val="001C17B3"/>
    <w:rsid w:val="001C183D"/>
    <w:rsid w:val="001C202F"/>
    <w:rsid w:val="001C259B"/>
    <w:rsid w:val="001C2B07"/>
    <w:rsid w:val="001C2B6B"/>
    <w:rsid w:val="001C5286"/>
    <w:rsid w:val="001C5AC4"/>
    <w:rsid w:val="001C635F"/>
    <w:rsid w:val="001C6DA4"/>
    <w:rsid w:val="001C76FD"/>
    <w:rsid w:val="001C7C30"/>
    <w:rsid w:val="001D0F64"/>
    <w:rsid w:val="001D10C5"/>
    <w:rsid w:val="001D18EE"/>
    <w:rsid w:val="001D1951"/>
    <w:rsid w:val="001D2372"/>
    <w:rsid w:val="001D237C"/>
    <w:rsid w:val="001D29F9"/>
    <w:rsid w:val="001D316A"/>
    <w:rsid w:val="001D39C1"/>
    <w:rsid w:val="001D3A3A"/>
    <w:rsid w:val="001D3BF2"/>
    <w:rsid w:val="001D3DF8"/>
    <w:rsid w:val="001D4467"/>
    <w:rsid w:val="001D477A"/>
    <w:rsid w:val="001D481A"/>
    <w:rsid w:val="001D4CCB"/>
    <w:rsid w:val="001D5C55"/>
    <w:rsid w:val="001D760B"/>
    <w:rsid w:val="001D77A5"/>
    <w:rsid w:val="001D780A"/>
    <w:rsid w:val="001D79DE"/>
    <w:rsid w:val="001E1EF9"/>
    <w:rsid w:val="001E25B9"/>
    <w:rsid w:val="001E26CF"/>
    <w:rsid w:val="001E2D02"/>
    <w:rsid w:val="001E2F17"/>
    <w:rsid w:val="001E3020"/>
    <w:rsid w:val="001E347C"/>
    <w:rsid w:val="001E35DB"/>
    <w:rsid w:val="001E3B75"/>
    <w:rsid w:val="001E511C"/>
    <w:rsid w:val="001E587C"/>
    <w:rsid w:val="001E5D59"/>
    <w:rsid w:val="001E6847"/>
    <w:rsid w:val="001E6C97"/>
    <w:rsid w:val="001E7440"/>
    <w:rsid w:val="001E7717"/>
    <w:rsid w:val="001E78E2"/>
    <w:rsid w:val="001E7C3A"/>
    <w:rsid w:val="001F05FA"/>
    <w:rsid w:val="001F0BB1"/>
    <w:rsid w:val="001F1182"/>
    <w:rsid w:val="001F1EF2"/>
    <w:rsid w:val="001F200F"/>
    <w:rsid w:val="001F2146"/>
    <w:rsid w:val="001F2F25"/>
    <w:rsid w:val="001F4D2F"/>
    <w:rsid w:val="001F57CD"/>
    <w:rsid w:val="001F62A4"/>
    <w:rsid w:val="001F6DAB"/>
    <w:rsid w:val="001F7F4F"/>
    <w:rsid w:val="00200084"/>
    <w:rsid w:val="00200574"/>
    <w:rsid w:val="00200774"/>
    <w:rsid w:val="002015C8"/>
    <w:rsid w:val="002017C6"/>
    <w:rsid w:val="00201B95"/>
    <w:rsid w:val="0020287B"/>
    <w:rsid w:val="002031EF"/>
    <w:rsid w:val="00205261"/>
    <w:rsid w:val="00205DA9"/>
    <w:rsid w:val="00205FFB"/>
    <w:rsid w:val="002069C3"/>
    <w:rsid w:val="00206A53"/>
    <w:rsid w:val="00206BDA"/>
    <w:rsid w:val="00206E61"/>
    <w:rsid w:val="00207621"/>
    <w:rsid w:val="00207ADD"/>
    <w:rsid w:val="00210744"/>
    <w:rsid w:val="00210DC2"/>
    <w:rsid w:val="00211B11"/>
    <w:rsid w:val="0021341B"/>
    <w:rsid w:val="00213533"/>
    <w:rsid w:val="0021414F"/>
    <w:rsid w:val="00214302"/>
    <w:rsid w:val="002147D3"/>
    <w:rsid w:val="00214AF7"/>
    <w:rsid w:val="00215518"/>
    <w:rsid w:val="0021568E"/>
    <w:rsid w:val="00215ED6"/>
    <w:rsid w:val="00216F28"/>
    <w:rsid w:val="00217FAF"/>
    <w:rsid w:val="0022134C"/>
    <w:rsid w:val="00222506"/>
    <w:rsid w:val="00222608"/>
    <w:rsid w:val="00222C7C"/>
    <w:rsid w:val="00223C0F"/>
    <w:rsid w:val="00223F76"/>
    <w:rsid w:val="002249C6"/>
    <w:rsid w:val="00224B93"/>
    <w:rsid w:val="00225EBC"/>
    <w:rsid w:val="00225F78"/>
    <w:rsid w:val="00225FCF"/>
    <w:rsid w:val="002275A7"/>
    <w:rsid w:val="00227B94"/>
    <w:rsid w:val="0023265D"/>
    <w:rsid w:val="00233111"/>
    <w:rsid w:val="002339AE"/>
    <w:rsid w:val="00233F11"/>
    <w:rsid w:val="002342AD"/>
    <w:rsid w:val="00234A5E"/>
    <w:rsid w:val="0023526A"/>
    <w:rsid w:val="002352D6"/>
    <w:rsid w:val="00235AE1"/>
    <w:rsid w:val="00235C5A"/>
    <w:rsid w:val="0023617F"/>
    <w:rsid w:val="00236B0C"/>
    <w:rsid w:val="00236DDD"/>
    <w:rsid w:val="00237445"/>
    <w:rsid w:val="002374B3"/>
    <w:rsid w:val="002378D7"/>
    <w:rsid w:val="00237C57"/>
    <w:rsid w:val="00237F43"/>
    <w:rsid w:val="00237F4D"/>
    <w:rsid w:val="00237FCA"/>
    <w:rsid w:val="0024022B"/>
    <w:rsid w:val="00240A1E"/>
    <w:rsid w:val="00240AEC"/>
    <w:rsid w:val="00241245"/>
    <w:rsid w:val="002414CF"/>
    <w:rsid w:val="00241ED7"/>
    <w:rsid w:val="002425E5"/>
    <w:rsid w:val="002430F4"/>
    <w:rsid w:val="0024406E"/>
    <w:rsid w:val="002443F9"/>
    <w:rsid w:val="0024558A"/>
    <w:rsid w:val="00245FA4"/>
    <w:rsid w:val="00246029"/>
    <w:rsid w:val="00246212"/>
    <w:rsid w:val="00246537"/>
    <w:rsid w:val="002466B3"/>
    <w:rsid w:val="00246B6C"/>
    <w:rsid w:val="00247BD1"/>
    <w:rsid w:val="00251764"/>
    <w:rsid w:val="0025356F"/>
    <w:rsid w:val="00253759"/>
    <w:rsid w:val="00253874"/>
    <w:rsid w:val="00253E25"/>
    <w:rsid w:val="00253FA0"/>
    <w:rsid w:val="00254AB8"/>
    <w:rsid w:val="002553F0"/>
    <w:rsid w:val="00255469"/>
    <w:rsid w:val="0025577C"/>
    <w:rsid w:val="00255802"/>
    <w:rsid w:val="00255E40"/>
    <w:rsid w:val="00255F33"/>
    <w:rsid w:val="00256155"/>
    <w:rsid w:val="0025617F"/>
    <w:rsid w:val="00256A1B"/>
    <w:rsid w:val="00256DD8"/>
    <w:rsid w:val="0026054B"/>
    <w:rsid w:val="002609D8"/>
    <w:rsid w:val="002627A3"/>
    <w:rsid w:val="002638CC"/>
    <w:rsid w:val="0026459F"/>
    <w:rsid w:val="002648F8"/>
    <w:rsid w:val="00264F80"/>
    <w:rsid w:val="002650A8"/>
    <w:rsid w:val="0026581F"/>
    <w:rsid w:val="00265F1E"/>
    <w:rsid w:val="0026622C"/>
    <w:rsid w:val="002667E8"/>
    <w:rsid w:val="00266C2B"/>
    <w:rsid w:val="00266D18"/>
    <w:rsid w:val="002676D6"/>
    <w:rsid w:val="00267AE9"/>
    <w:rsid w:val="00267BFE"/>
    <w:rsid w:val="00267F5D"/>
    <w:rsid w:val="0027139F"/>
    <w:rsid w:val="002729B6"/>
    <w:rsid w:val="00272A40"/>
    <w:rsid w:val="002737F0"/>
    <w:rsid w:val="00273B68"/>
    <w:rsid w:val="002755B1"/>
    <w:rsid w:val="002757E7"/>
    <w:rsid w:val="00276958"/>
    <w:rsid w:val="00277023"/>
    <w:rsid w:val="002775D2"/>
    <w:rsid w:val="00277B23"/>
    <w:rsid w:val="00280173"/>
    <w:rsid w:val="00280FE4"/>
    <w:rsid w:val="002817C1"/>
    <w:rsid w:val="00281CB6"/>
    <w:rsid w:val="00282701"/>
    <w:rsid w:val="0028298D"/>
    <w:rsid w:val="00284002"/>
    <w:rsid w:val="00284763"/>
    <w:rsid w:val="00284915"/>
    <w:rsid w:val="00285DFB"/>
    <w:rsid w:val="0028611D"/>
    <w:rsid w:val="0028647C"/>
    <w:rsid w:val="00286BB8"/>
    <w:rsid w:val="002870A8"/>
    <w:rsid w:val="00290F7D"/>
    <w:rsid w:val="0029101D"/>
    <w:rsid w:val="0029102F"/>
    <w:rsid w:val="00291976"/>
    <w:rsid w:val="00291EB1"/>
    <w:rsid w:val="00292DE0"/>
    <w:rsid w:val="00292DEB"/>
    <w:rsid w:val="0029366F"/>
    <w:rsid w:val="00294ACA"/>
    <w:rsid w:val="002962AB"/>
    <w:rsid w:val="00296CEF"/>
    <w:rsid w:val="0029757A"/>
    <w:rsid w:val="00297D43"/>
    <w:rsid w:val="00297D68"/>
    <w:rsid w:val="002A0076"/>
    <w:rsid w:val="002A04F3"/>
    <w:rsid w:val="002A0964"/>
    <w:rsid w:val="002A0FC9"/>
    <w:rsid w:val="002A1B9E"/>
    <w:rsid w:val="002A1ECA"/>
    <w:rsid w:val="002A1F5A"/>
    <w:rsid w:val="002A2817"/>
    <w:rsid w:val="002A2896"/>
    <w:rsid w:val="002A28B3"/>
    <w:rsid w:val="002A29E0"/>
    <w:rsid w:val="002A3068"/>
    <w:rsid w:val="002A31BC"/>
    <w:rsid w:val="002A39F6"/>
    <w:rsid w:val="002A3D52"/>
    <w:rsid w:val="002A5128"/>
    <w:rsid w:val="002A5BC8"/>
    <w:rsid w:val="002A616D"/>
    <w:rsid w:val="002A6352"/>
    <w:rsid w:val="002A7540"/>
    <w:rsid w:val="002A7578"/>
    <w:rsid w:val="002A7C9F"/>
    <w:rsid w:val="002A7D8E"/>
    <w:rsid w:val="002B001C"/>
    <w:rsid w:val="002B100C"/>
    <w:rsid w:val="002B1552"/>
    <w:rsid w:val="002B18AE"/>
    <w:rsid w:val="002B1E4B"/>
    <w:rsid w:val="002B2924"/>
    <w:rsid w:val="002B3393"/>
    <w:rsid w:val="002B35A3"/>
    <w:rsid w:val="002B3E11"/>
    <w:rsid w:val="002B449C"/>
    <w:rsid w:val="002B4B08"/>
    <w:rsid w:val="002B4B67"/>
    <w:rsid w:val="002B5801"/>
    <w:rsid w:val="002B5A75"/>
    <w:rsid w:val="002B6417"/>
    <w:rsid w:val="002B6B6B"/>
    <w:rsid w:val="002B6CA0"/>
    <w:rsid w:val="002B77EB"/>
    <w:rsid w:val="002B7B01"/>
    <w:rsid w:val="002B7F27"/>
    <w:rsid w:val="002C0334"/>
    <w:rsid w:val="002C04DF"/>
    <w:rsid w:val="002C0949"/>
    <w:rsid w:val="002C228E"/>
    <w:rsid w:val="002C25D5"/>
    <w:rsid w:val="002C2B62"/>
    <w:rsid w:val="002C39BE"/>
    <w:rsid w:val="002C3C22"/>
    <w:rsid w:val="002C6823"/>
    <w:rsid w:val="002C759A"/>
    <w:rsid w:val="002C7F92"/>
    <w:rsid w:val="002D0031"/>
    <w:rsid w:val="002D0830"/>
    <w:rsid w:val="002D09F5"/>
    <w:rsid w:val="002D0C32"/>
    <w:rsid w:val="002D12F5"/>
    <w:rsid w:val="002D2A41"/>
    <w:rsid w:val="002D2CFD"/>
    <w:rsid w:val="002D317F"/>
    <w:rsid w:val="002D343E"/>
    <w:rsid w:val="002D55AB"/>
    <w:rsid w:val="002D5732"/>
    <w:rsid w:val="002D58EE"/>
    <w:rsid w:val="002D5ED7"/>
    <w:rsid w:val="002D6B12"/>
    <w:rsid w:val="002D6B36"/>
    <w:rsid w:val="002D6B77"/>
    <w:rsid w:val="002D7017"/>
    <w:rsid w:val="002D7262"/>
    <w:rsid w:val="002D7C9F"/>
    <w:rsid w:val="002D7FB5"/>
    <w:rsid w:val="002E0165"/>
    <w:rsid w:val="002E040A"/>
    <w:rsid w:val="002E0E75"/>
    <w:rsid w:val="002E1150"/>
    <w:rsid w:val="002E1A7A"/>
    <w:rsid w:val="002E1BFE"/>
    <w:rsid w:val="002E29DD"/>
    <w:rsid w:val="002E2E1E"/>
    <w:rsid w:val="002E4151"/>
    <w:rsid w:val="002E5AFA"/>
    <w:rsid w:val="002E6098"/>
    <w:rsid w:val="002E6215"/>
    <w:rsid w:val="002E65ED"/>
    <w:rsid w:val="002E6C90"/>
    <w:rsid w:val="002E7312"/>
    <w:rsid w:val="002E7D0A"/>
    <w:rsid w:val="002E7EE7"/>
    <w:rsid w:val="002F0095"/>
    <w:rsid w:val="002F0485"/>
    <w:rsid w:val="002F211A"/>
    <w:rsid w:val="002F21DD"/>
    <w:rsid w:val="002F253F"/>
    <w:rsid w:val="002F276C"/>
    <w:rsid w:val="002F2C9B"/>
    <w:rsid w:val="002F2DC5"/>
    <w:rsid w:val="002F493D"/>
    <w:rsid w:val="002F4FEF"/>
    <w:rsid w:val="002F59A0"/>
    <w:rsid w:val="002F5B72"/>
    <w:rsid w:val="002F5D9D"/>
    <w:rsid w:val="00300281"/>
    <w:rsid w:val="0030077F"/>
    <w:rsid w:val="00300C6E"/>
    <w:rsid w:val="0030194A"/>
    <w:rsid w:val="00301C35"/>
    <w:rsid w:val="00301CD5"/>
    <w:rsid w:val="00302A59"/>
    <w:rsid w:val="0030308B"/>
    <w:rsid w:val="00303704"/>
    <w:rsid w:val="00303A4E"/>
    <w:rsid w:val="00303C06"/>
    <w:rsid w:val="00303FDF"/>
    <w:rsid w:val="00304898"/>
    <w:rsid w:val="003054D4"/>
    <w:rsid w:val="0030587E"/>
    <w:rsid w:val="00305A7A"/>
    <w:rsid w:val="00305D8C"/>
    <w:rsid w:val="00306D21"/>
    <w:rsid w:val="0030742B"/>
    <w:rsid w:val="0030758C"/>
    <w:rsid w:val="003076EF"/>
    <w:rsid w:val="003101BF"/>
    <w:rsid w:val="003115A5"/>
    <w:rsid w:val="0031172B"/>
    <w:rsid w:val="0031191E"/>
    <w:rsid w:val="00312F7A"/>
    <w:rsid w:val="00314DEF"/>
    <w:rsid w:val="00315016"/>
    <w:rsid w:val="00315A45"/>
    <w:rsid w:val="00315AFA"/>
    <w:rsid w:val="003162E9"/>
    <w:rsid w:val="003163EE"/>
    <w:rsid w:val="003167C4"/>
    <w:rsid w:val="00316823"/>
    <w:rsid w:val="00316B05"/>
    <w:rsid w:val="003170A8"/>
    <w:rsid w:val="00317A02"/>
    <w:rsid w:val="00317B60"/>
    <w:rsid w:val="00317F92"/>
    <w:rsid w:val="00323932"/>
    <w:rsid w:val="00323B02"/>
    <w:rsid w:val="00323BC7"/>
    <w:rsid w:val="00323BC9"/>
    <w:rsid w:val="00323E9F"/>
    <w:rsid w:val="0032432D"/>
    <w:rsid w:val="00324657"/>
    <w:rsid w:val="00324778"/>
    <w:rsid w:val="00325500"/>
    <w:rsid w:val="00325F2A"/>
    <w:rsid w:val="00326363"/>
    <w:rsid w:val="00326616"/>
    <w:rsid w:val="00326C5E"/>
    <w:rsid w:val="0032744B"/>
    <w:rsid w:val="00327529"/>
    <w:rsid w:val="003277ED"/>
    <w:rsid w:val="00330AC4"/>
    <w:rsid w:val="00332B3D"/>
    <w:rsid w:val="0033323B"/>
    <w:rsid w:val="00333E04"/>
    <w:rsid w:val="00334296"/>
    <w:rsid w:val="0033488B"/>
    <w:rsid w:val="00334CC7"/>
    <w:rsid w:val="00334F63"/>
    <w:rsid w:val="00334FC2"/>
    <w:rsid w:val="003351C8"/>
    <w:rsid w:val="0033548B"/>
    <w:rsid w:val="00335510"/>
    <w:rsid w:val="0033561C"/>
    <w:rsid w:val="00336451"/>
    <w:rsid w:val="00337891"/>
    <w:rsid w:val="00337B12"/>
    <w:rsid w:val="00337ED2"/>
    <w:rsid w:val="00337F1B"/>
    <w:rsid w:val="00341B8C"/>
    <w:rsid w:val="00341D24"/>
    <w:rsid w:val="00342DDE"/>
    <w:rsid w:val="00343C9F"/>
    <w:rsid w:val="00344067"/>
    <w:rsid w:val="00344071"/>
    <w:rsid w:val="0034432B"/>
    <w:rsid w:val="003448A4"/>
    <w:rsid w:val="00344A09"/>
    <w:rsid w:val="00344B32"/>
    <w:rsid w:val="00344BDA"/>
    <w:rsid w:val="00344F6E"/>
    <w:rsid w:val="003459AF"/>
    <w:rsid w:val="00345F57"/>
    <w:rsid w:val="003460BC"/>
    <w:rsid w:val="0034649A"/>
    <w:rsid w:val="003465C8"/>
    <w:rsid w:val="003469FB"/>
    <w:rsid w:val="00346D28"/>
    <w:rsid w:val="00346E60"/>
    <w:rsid w:val="0034700C"/>
    <w:rsid w:val="003475F5"/>
    <w:rsid w:val="00347C67"/>
    <w:rsid w:val="00347FE5"/>
    <w:rsid w:val="0035023A"/>
    <w:rsid w:val="003506EA"/>
    <w:rsid w:val="003509B6"/>
    <w:rsid w:val="00350D35"/>
    <w:rsid w:val="003518BC"/>
    <w:rsid w:val="00351AD5"/>
    <w:rsid w:val="00352E4F"/>
    <w:rsid w:val="00352F2D"/>
    <w:rsid w:val="00353800"/>
    <w:rsid w:val="003545D7"/>
    <w:rsid w:val="00354B5A"/>
    <w:rsid w:val="00354B6C"/>
    <w:rsid w:val="00355DFE"/>
    <w:rsid w:val="00356737"/>
    <w:rsid w:val="00357D2E"/>
    <w:rsid w:val="00357FF4"/>
    <w:rsid w:val="003600F2"/>
    <w:rsid w:val="003601AC"/>
    <w:rsid w:val="00360C2E"/>
    <w:rsid w:val="00361C62"/>
    <w:rsid w:val="003622A4"/>
    <w:rsid w:val="00362DCD"/>
    <w:rsid w:val="00363A23"/>
    <w:rsid w:val="00363D31"/>
    <w:rsid w:val="00363DB5"/>
    <w:rsid w:val="00364102"/>
    <w:rsid w:val="00364B2B"/>
    <w:rsid w:val="00364D9D"/>
    <w:rsid w:val="00365FB2"/>
    <w:rsid w:val="003668EC"/>
    <w:rsid w:val="00366963"/>
    <w:rsid w:val="00366E98"/>
    <w:rsid w:val="00367AF6"/>
    <w:rsid w:val="003705B4"/>
    <w:rsid w:val="00370A14"/>
    <w:rsid w:val="00370F73"/>
    <w:rsid w:val="00371750"/>
    <w:rsid w:val="00372475"/>
    <w:rsid w:val="003738AE"/>
    <w:rsid w:val="00374A6B"/>
    <w:rsid w:val="00374C07"/>
    <w:rsid w:val="003751AD"/>
    <w:rsid w:val="003753C7"/>
    <w:rsid w:val="00375774"/>
    <w:rsid w:val="00375875"/>
    <w:rsid w:val="00375EC1"/>
    <w:rsid w:val="00377455"/>
    <w:rsid w:val="00377586"/>
    <w:rsid w:val="00377767"/>
    <w:rsid w:val="00377994"/>
    <w:rsid w:val="00377E3F"/>
    <w:rsid w:val="00377EFC"/>
    <w:rsid w:val="00380524"/>
    <w:rsid w:val="00381446"/>
    <w:rsid w:val="0038170F"/>
    <w:rsid w:val="00382169"/>
    <w:rsid w:val="00382451"/>
    <w:rsid w:val="0038253A"/>
    <w:rsid w:val="003827E1"/>
    <w:rsid w:val="00382D2A"/>
    <w:rsid w:val="003831AD"/>
    <w:rsid w:val="003847E1"/>
    <w:rsid w:val="00384A62"/>
    <w:rsid w:val="003856AC"/>
    <w:rsid w:val="00385F4E"/>
    <w:rsid w:val="00386FB1"/>
    <w:rsid w:val="00387D1E"/>
    <w:rsid w:val="00387DA2"/>
    <w:rsid w:val="0039045B"/>
    <w:rsid w:val="00390B30"/>
    <w:rsid w:val="00392797"/>
    <w:rsid w:val="00392CCF"/>
    <w:rsid w:val="00393A6C"/>
    <w:rsid w:val="00393C15"/>
    <w:rsid w:val="00394108"/>
    <w:rsid w:val="00394689"/>
    <w:rsid w:val="003949B9"/>
    <w:rsid w:val="00394CDA"/>
    <w:rsid w:val="00395224"/>
    <w:rsid w:val="00395461"/>
    <w:rsid w:val="00395C7B"/>
    <w:rsid w:val="00395CE0"/>
    <w:rsid w:val="00395E4C"/>
    <w:rsid w:val="00396052"/>
    <w:rsid w:val="00396CE4"/>
    <w:rsid w:val="00397170"/>
    <w:rsid w:val="003978E3"/>
    <w:rsid w:val="003A0C2C"/>
    <w:rsid w:val="003A0E67"/>
    <w:rsid w:val="003A13E3"/>
    <w:rsid w:val="003A1A6E"/>
    <w:rsid w:val="003A246F"/>
    <w:rsid w:val="003A26F5"/>
    <w:rsid w:val="003A353B"/>
    <w:rsid w:val="003A353D"/>
    <w:rsid w:val="003A4268"/>
    <w:rsid w:val="003A4789"/>
    <w:rsid w:val="003A4909"/>
    <w:rsid w:val="003A5ABD"/>
    <w:rsid w:val="003A5E9B"/>
    <w:rsid w:val="003A6A8B"/>
    <w:rsid w:val="003A717C"/>
    <w:rsid w:val="003A7D00"/>
    <w:rsid w:val="003B00F2"/>
    <w:rsid w:val="003B052E"/>
    <w:rsid w:val="003B0BC9"/>
    <w:rsid w:val="003B0EED"/>
    <w:rsid w:val="003B0FD4"/>
    <w:rsid w:val="003B137D"/>
    <w:rsid w:val="003B1534"/>
    <w:rsid w:val="003B23FD"/>
    <w:rsid w:val="003B2477"/>
    <w:rsid w:val="003B2A43"/>
    <w:rsid w:val="003B4C87"/>
    <w:rsid w:val="003B58B0"/>
    <w:rsid w:val="003B768F"/>
    <w:rsid w:val="003C0A52"/>
    <w:rsid w:val="003C0FA3"/>
    <w:rsid w:val="003C173B"/>
    <w:rsid w:val="003C2A8E"/>
    <w:rsid w:val="003C2BF5"/>
    <w:rsid w:val="003C2D3D"/>
    <w:rsid w:val="003C2DA6"/>
    <w:rsid w:val="003C36B4"/>
    <w:rsid w:val="003C5354"/>
    <w:rsid w:val="003C540F"/>
    <w:rsid w:val="003C5520"/>
    <w:rsid w:val="003C6350"/>
    <w:rsid w:val="003C6DFD"/>
    <w:rsid w:val="003C7F24"/>
    <w:rsid w:val="003D050B"/>
    <w:rsid w:val="003D275E"/>
    <w:rsid w:val="003D279B"/>
    <w:rsid w:val="003D37C3"/>
    <w:rsid w:val="003D3C84"/>
    <w:rsid w:val="003D3D49"/>
    <w:rsid w:val="003D4688"/>
    <w:rsid w:val="003D5212"/>
    <w:rsid w:val="003D5305"/>
    <w:rsid w:val="003D5949"/>
    <w:rsid w:val="003D5B38"/>
    <w:rsid w:val="003D5B41"/>
    <w:rsid w:val="003D6D7E"/>
    <w:rsid w:val="003D6ED6"/>
    <w:rsid w:val="003D6FA7"/>
    <w:rsid w:val="003D6FAB"/>
    <w:rsid w:val="003D7D6A"/>
    <w:rsid w:val="003D7EBD"/>
    <w:rsid w:val="003E0DCF"/>
    <w:rsid w:val="003E12AF"/>
    <w:rsid w:val="003E187E"/>
    <w:rsid w:val="003E1926"/>
    <w:rsid w:val="003E1C78"/>
    <w:rsid w:val="003E1F45"/>
    <w:rsid w:val="003E2254"/>
    <w:rsid w:val="003E26BD"/>
    <w:rsid w:val="003E2AD0"/>
    <w:rsid w:val="003E379F"/>
    <w:rsid w:val="003E3DC6"/>
    <w:rsid w:val="003E3E43"/>
    <w:rsid w:val="003E44C1"/>
    <w:rsid w:val="003E48DB"/>
    <w:rsid w:val="003E4E1F"/>
    <w:rsid w:val="003E5F0C"/>
    <w:rsid w:val="003E6225"/>
    <w:rsid w:val="003E626F"/>
    <w:rsid w:val="003E6325"/>
    <w:rsid w:val="003E7717"/>
    <w:rsid w:val="003E7CCF"/>
    <w:rsid w:val="003F0A67"/>
    <w:rsid w:val="003F1C56"/>
    <w:rsid w:val="003F281F"/>
    <w:rsid w:val="003F2D6E"/>
    <w:rsid w:val="003F360D"/>
    <w:rsid w:val="003F3695"/>
    <w:rsid w:val="003F373E"/>
    <w:rsid w:val="003F4443"/>
    <w:rsid w:val="003F4454"/>
    <w:rsid w:val="003F487D"/>
    <w:rsid w:val="003F4B7B"/>
    <w:rsid w:val="003F5F96"/>
    <w:rsid w:val="003F629E"/>
    <w:rsid w:val="003F6BB9"/>
    <w:rsid w:val="004015A3"/>
    <w:rsid w:val="00401D36"/>
    <w:rsid w:val="00401E83"/>
    <w:rsid w:val="0040240F"/>
    <w:rsid w:val="004038F8"/>
    <w:rsid w:val="00403993"/>
    <w:rsid w:val="00405608"/>
    <w:rsid w:val="00406993"/>
    <w:rsid w:val="0040757D"/>
    <w:rsid w:val="00407632"/>
    <w:rsid w:val="0041033F"/>
    <w:rsid w:val="004106EB"/>
    <w:rsid w:val="00411370"/>
    <w:rsid w:val="00411E87"/>
    <w:rsid w:val="00411F8D"/>
    <w:rsid w:val="0041311B"/>
    <w:rsid w:val="00414658"/>
    <w:rsid w:val="00415E3D"/>
    <w:rsid w:val="00417D61"/>
    <w:rsid w:val="0042016B"/>
    <w:rsid w:val="0042163D"/>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5E"/>
    <w:rsid w:val="00427AAB"/>
    <w:rsid w:val="004302FB"/>
    <w:rsid w:val="00430825"/>
    <w:rsid w:val="00430E8A"/>
    <w:rsid w:val="004311CF"/>
    <w:rsid w:val="004317C8"/>
    <w:rsid w:val="00431878"/>
    <w:rsid w:val="00432063"/>
    <w:rsid w:val="00432324"/>
    <w:rsid w:val="0043311E"/>
    <w:rsid w:val="00434068"/>
    <w:rsid w:val="00435022"/>
    <w:rsid w:val="00435E39"/>
    <w:rsid w:val="0043602F"/>
    <w:rsid w:val="00436467"/>
    <w:rsid w:val="0043652F"/>
    <w:rsid w:val="00436E68"/>
    <w:rsid w:val="00437083"/>
    <w:rsid w:val="00437962"/>
    <w:rsid w:val="00437A0F"/>
    <w:rsid w:val="0044034B"/>
    <w:rsid w:val="00440BE5"/>
    <w:rsid w:val="00442C94"/>
    <w:rsid w:val="004430B1"/>
    <w:rsid w:val="00443340"/>
    <w:rsid w:val="00443506"/>
    <w:rsid w:val="0044394A"/>
    <w:rsid w:val="00443AAA"/>
    <w:rsid w:val="00443C02"/>
    <w:rsid w:val="00443F93"/>
    <w:rsid w:val="00444041"/>
    <w:rsid w:val="00444B92"/>
    <w:rsid w:val="00444DC2"/>
    <w:rsid w:val="00444EB4"/>
    <w:rsid w:val="00445041"/>
    <w:rsid w:val="00446281"/>
    <w:rsid w:val="004465AF"/>
    <w:rsid w:val="00446D16"/>
    <w:rsid w:val="0044765A"/>
    <w:rsid w:val="00447DF9"/>
    <w:rsid w:val="00447F11"/>
    <w:rsid w:val="004511FE"/>
    <w:rsid w:val="00451C5E"/>
    <w:rsid w:val="00451D88"/>
    <w:rsid w:val="00451DDB"/>
    <w:rsid w:val="00452C74"/>
    <w:rsid w:val="00452EED"/>
    <w:rsid w:val="00453446"/>
    <w:rsid w:val="00453810"/>
    <w:rsid w:val="0045439A"/>
    <w:rsid w:val="00454FD9"/>
    <w:rsid w:val="004552AB"/>
    <w:rsid w:val="0045598A"/>
    <w:rsid w:val="00455D21"/>
    <w:rsid w:val="0045666B"/>
    <w:rsid w:val="00460AAA"/>
    <w:rsid w:val="004610E9"/>
    <w:rsid w:val="004619BE"/>
    <w:rsid w:val="00462CCF"/>
    <w:rsid w:val="00462D64"/>
    <w:rsid w:val="00462E61"/>
    <w:rsid w:val="00463393"/>
    <w:rsid w:val="00463CD4"/>
    <w:rsid w:val="0046419C"/>
    <w:rsid w:val="00464F2A"/>
    <w:rsid w:val="004650D0"/>
    <w:rsid w:val="00465111"/>
    <w:rsid w:val="00467023"/>
    <w:rsid w:val="00467255"/>
    <w:rsid w:val="004678F5"/>
    <w:rsid w:val="00467AC6"/>
    <w:rsid w:val="00467BD3"/>
    <w:rsid w:val="00470C5D"/>
    <w:rsid w:val="00470E65"/>
    <w:rsid w:val="00471217"/>
    <w:rsid w:val="004712C1"/>
    <w:rsid w:val="00472076"/>
    <w:rsid w:val="00472486"/>
    <w:rsid w:val="00472D77"/>
    <w:rsid w:val="00473AA2"/>
    <w:rsid w:val="00474498"/>
    <w:rsid w:val="00474559"/>
    <w:rsid w:val="00474B7C"/>
    <w:rsid w:val="00475876"/>
    <w:rsid w:val="00475C40"/>
    <w:rsid w:val="0047654D"/>
    <w:rsid w:val="0047677B"/>
    <w:rsid w:val="00476CAC"/>
    <w:rsid w:val="004776F9"/>
    <w:rsid w:val="004778D7"/>
    <w:rsid w:val="00481D22"/>
    <w:rsid w:val="0048336C"/>
    <w:rsid w:val="00483C91"/>
    <w:rsid w:val="004842A6"/>
    <w:rsid w:val="004850E2"/>
    <w:rsid w:val="00485D3A"/>
    <w:rsid w:val="00485D80"/>
    <w:rsid w:val="00487022"/>
    <w:rsid w:val="00487433"/>
    <w:rsid w:val="0048754A"/>
    <w:rsid w:val="00487D72"/>
    <w:rsid w:val="00487DBC"/>
    <w:rsid w:val="004909E6"/>
    <w:rsid w:val="00490E6D"/>
    <w:rsid w:val="00490E8C"/>
    <w:rsid w:val="0049129A"/>
    <w:rsid w:val="0049177B"/>
    <w:rsid w:val="00491BE9"/>
    <w:rsid w:val="00491D0B"/>
    <w:rsid w:val="00493783"/>
    <w:rsid w:val="0049410C"/>
    <w:rsid w:val="00494A66"/>
    <w:rsid w:val="00494C58"/>
    <w:rsid w:val="00495096"/>
    <w:rsid w:val="00495514"/>
    <w:rsid w:val="004957FD"/>
    <w:rsid w:val="00495937"/>
    <w:rsid w:val="00495AF2"/>
    <w:rsid w:val="004960A0"/>
    <w:rsid w:val="00496AEF"/>
    <w:rsid w:val="00497583"/>
    <w:rsid w:val="004977CF"/>
    <w:rsid w:val="00497C2C"/>
    <w:rsid w:val="004A00A9"/>
    <w:rsid w:val="004A0A7A"/>
    <w:rsid w:val="004A0F9B"/>
    <w:rsid w:val="004A41C3"/>
    <w:rsid w:val="004A47FF"/>
    <w:rsid w:val="004A4CD0"/>
    <w:rsid w:val="004A5C1D"/>
    <w:rsid w:val="004A5C24"/>
    <w:rsid w:val="004A62FD"/>
    <w:rsid w:val="004A6E8E"/>
    <w:rsid w:val="004A792A"/>
    <w:rsid w:val="004B1847"/>
    <w:rsid w:val="004B1D13"/>
    <w:rsid w:val="004B1EFF"/>
    <w:rsid w:val="004B254B"/>
    <w:rsid w:val="004B287B"/>
    <w:rsid w:val="004B2EE9"/>
    <w:rsid w:val="004B3B93"/>
    <w:rsid w:val="004B3FE7"/>
    <w:rsid w:val="004B591D"/>
    <w:rsid w:val="004B5CF2"/>
    <w:rsid w:val="004B6087"/>
    <w:rsid w:val="004B6A19"/>
    <w:rsid w:val="004B6A97"/>
    <w:rsid w:val="004B6D25"/>
    <w:rsid w:val="004B6F4D"/>
    <w:rsid w:val="004B78A4"/>
    <w:rsid w:val="004B7CD2"/>
    <w:rsid w:val="004C0097"/>
    <w:rsid w:val="004C0D92"/>
    <w:rsid w:val="004C2233"/>
    <w:rsid w:val="004C22B0"/>
    <w:rsid w:val="004C2499"/>
    <w:rsid w:val="004C4EC7"/>
    <w:rsid w:val="004C50EB"/>
    <w:rsid w:val="004C524A"/>
    <w:rsid w:val="004C589B"/>
    <w:rsid w:val="004C65A5"/>
    <w:rsid w:val="004C73B4"/>
    <w:rsid w:val="004C756F"/>
    <w:rsid w:val="004C7D89"/>
    <w:rsid w:val="004C7ED0"/>
    <w:rsid w:val="004D0BB6"/>
    <w:rsid w:val="004D0C9A"/>
    <w:rsid w:val="004D0DEC"/>
    <w:rsid w:val="004D0EDE"/>
    <w:rsid w:val="004D1220"/>
    <w:rsid w:val="004D369F"/>
    <w:rsid w:val="004D40C0"/>
    <w:rsid w:val="004D4FBC"/>
    <w:rsid w:val="004D5947"/>
    <w:rsid w:val="004D6AC4"/>
    <w:rsid w:val="004D6D3C"/>
    <w:rsid w:val="004E03FC"/>
    <w:rsid w:val="004E06A5"/>
    <w:rsid w:val="004E0784"/>
    <w:rsid w:val="004E07E8"/>
    <w:rsid w:val="004E0C65"/>
    <w:rsid w:val="004E15BD"/>
    <w:rsid w:val="004E15EF"/>
    <w:rsid w:val="004E25F7"/>
    <w:rsid w:val="004E3489"/>
    <w:rsid w:val="004E3496"/>
    <w:rsid w:val="004E3513"/>
    <w:rsid w:val="004E5009"/>
    <w:rsid w:val="004E5721"/>
    <w:rsid w:val="004E665C"/>
    <w:rsid w:val="004E69C7"/>
    <w:rsid w:val="004E6B5E"/>
    <w:rsid w:val="004E6C78"/>
    <w:rsid w:val="004E6EBD"/>
    <w:rsid w:val="004E6EFB"/>
    <w:rsid w:val="004E7ED2"/>
    <w:rsid w:val="004F0322"/>
    <w:rsid w:val="004F0ABA"/>
    <w:rsid w:val="004F1607"/>
    <w:rsid w:val="004F26BD"/>
    <w:rsid w:val="004F29F1"/>
    <w:rsid w:val="004F2E18"/>
    <w:rsid w:val="004F37C8"/>
    <w:rsid w:val="004F3DBE"/>
    <w:rsid w:val="004F3DE0"/>
    <w:rsid w:val="004F49E1"/>
    <w:rsid w:val="004F4B57"/>
    <w:rsid w:val="004F6801"/>
    <w:rsid w:val="004F697D"/>
    <w:rsid w:val="004F6B01"/>
    <w:rsid w:val="004F714E"/>
    <w:rsid w:val="004F7C56"/>
    <w:rsid w:val="0050031C"/>
    <w:rsid w:val="00500348"/>
    <w:rsid w:val="00500397"/>
    <w:rsid w:val="0050184C"/>
    <w:rsid w:val="00501B1A"/>
    <w:rsid w:val="00501B23"/>
    <w:rsid w:val="00502A1D"/>
    <w:rsid w:val="005036FD"/>
    <w:rsid w:val="005038AA"/>
    <w:rsid w:val="005044FB"/>
    <w:rsid w:val="0050468F"/>
    <w:rsid w:val="005047AA"/>
    <w:rsid w:val="00504ADF"/>
    <w:rsid w:val="00504C9C"/>
    <w:rsid w:val="005056B2"/>
    <w:rsid w:val="00505C64"/>
    <w:rsid w:val="00507031"/>
    <w:rsid w:val="00507844"/>
    <w:rsid w:val="00510560"/>
    <w:rsid w:val="00513029"/>
    <w:rsid w:val="0051354D"/>
    <w:rsid w:val="005145CE"/>
    <w:rsid w:val="00514AE6"/>
    <w:rsid w:val="00514C86"/>
    <w:rsid w:val="00514FD6"/>
    <w:rsid w:val="005154D7"/>
    <w:rsid w:val="005162DE"/>
    <w:rsid w:val="00516319"/>
    <w:rsid w:val="005167F0"/>
    <w:rsid w:val="0051712F"/>
    <w:rsid w:val="005173D3"/>
    <w:rsid w:val="005174A9"/>
    <w:rsid w:val="00517EF4"/>
    <w:rsid w:val="00521922"/>
    <w:rsid w:val="005223B0"/>
    <w:rsid w:val="00522D62"/>
    <w:rsid w:val="00522DD2"/>
    <w:rsid w:val="0052340D"/>
    <w:rsid w:val="005248C0"/>
    <w:rsid w:val="00525678"/>
    <w:rsid w:val="005257E0"/>
    <w:rsid w:val="005270D5"/>
    <w:rsid w:val="005302D3"/>
    <w:rsid w:val="005303E8"/>
    <w:rsid w:val="00530842"/>
    <w:rsid w:val="005308AF"/>
    <w:rsid w:val="00530F59"/>
    <w:rsid w:val="005313D1"/>
    <w:rsid w:val="005319A3"/>
    <w:rsid w:val="00532481"/>
    <w:rsid w:val="0053315F"/>
    <w:rsid w:val="00533181"/>
    <w:rsid w:val="00533C82"/>
    <w:rsid w:val="0053539C"/>
    <w:rsid w:val="00535BBE"/>
    <w:rsid w:val="00535C1D"/>
    <w:rsid w:val="00536096"/>
    <w:rsid w:val="0053724F"/>
    <w:rsid w:val="0053729B"/>
    <w:rsid w:val="005374D6"/>
    <w:rsid w:val="0053751D"/>
    <w:rsid w:val="005377AF"/>
    <w:rsid w:val="00537ED6"/>
    <w:rsid w:val="005408ED"/>
    <w:rsid w:val="005429F9"/>
    <w:rsid w:val="005432B5"/>
    <w:rsid w:val="005438BA"/>
    <w:rsid w:val="00543959"/>
    <w:rsid w:val="00543B6D"/>
    <w:rsid w:val="00544304"/>
    <w:rsid w:val="00546A66"/>
    <w:rsid w:val="00546E27"/>
    <w:rsid w:val="00547229"/>
    <w:rsid w:val="00547923"/>
    <w:rsid w:val="00547EA1"/>
    <w:rsid w:val="005502DC"/>
    <w:rsid w:val="00550948"/>
    <w:rsid w:val="00551E9D"/>
    <w:rsid w:val="00552289"/>
    <w:rsid w:val="00552C22"/>
    <w:rsid w:val="00552CB8"/>
    <w:rsid w:val="00552FB8"/>
    <w:rsid w:val="00554C66"/>
    <w:rsid w:val="005550F7"/>
    <w:rsid w:val="005559E8"/>
    <w:rsid w:val="00555E37"/>
    <w:rsid w:val="00556A78"/>
    <w:rsid w:val="00557164"/>
    <w:rsid w:val="005571C9"/>
    <w:rsid w:val="0055785A"/>
    <w:rsid w:val="0056136B"/>
    <w:rsid w:val="0056160F"/>
    <w:rsid w:val="005616B7"/>
    <w:rsid w:val="00561A36"/>
    <w:rsid w:val="005630E5"/>
    <w:rsid w:val="0056455A"/>
    <w:rsid w:val="005657A8"/>
    <w:rsid w:val="005661E6"/>
    <w:rsid w:val="0056681A"/>
    <w:rsid w:val="005704FA"/>
    <w:rsid w:val="00570610"/>
    <w:rsid w:val="0057089F"/>
    <w:rsid w:val="0057155B"/>
    <w:rsid w:val="00571AF2"/>
    <w:rsid w:val="00571BF8"/>
    <w:rsid w:val="00571CD2"/>
    <w:rsid w:val="00572357"/>
    <w:rsid w:val="0057262B"/>
    <w:rsid w:val="0057267E"/>
    <w:rsid w:val="00573D72"/>
    <w:rsid w:val="005743BE"/>
    <w:rsid w:val="00574642"/>
    <w:rsid w:val="005748DF"/>
    <w:rsid w:val="005769FE"/>
    <w:rsid w:val="00576B7A"/>
    <w:rsid w:val="00577306"/>
    <w:rsid w:val="005773FF"/>
    <w:rsid w:val="005775EB"/>
    <w:rsid w:val="005804D9"/>
    <w:rsid w:val="005808E2"/>
    <w:rsid w:val="00580BF1"/>
    <w:rsid w:val="00580C19"/>
    <w:rsid w:val="005812AB"/>
    <w:rsid w:val="005817E8"/>
    <w:rsid w:val="0058191D"/>
    <w:rsid w:val="00581983"/>
    <w:rsid w:val="00581F32"/>
    <w:rsid w:val="00582746"/>
    <w:rsid w:val="00583EA8"/>
    <w:rsid w:val="00584267"/>
    <w:rsid w:val="005844AB"/>
    <w:rsid w:val="00584660"/>
    <w:rsid w:val="00584E5E"/>
    <w:rsid w:val="00586ED1"/>
    <w:rsid w:val="0058732C"/>
    <w:rsid w:val="00591143"/>
    <w:rsid w:val="00591964"/>
    <w:rsid w:val="00592505"/>
    <w:rsid w:val="00593551"/>
    <w:rsid w:val="00593B31"/>
    <w:rsid w:val="005940A8"/>
    <w:rsid w:val="0059412B"/>
    <w:rsid w:val="00596D46"/>
    <w:rsid w:val="005974D3"/>
    <w:rsid w:val="005978F7"/>
    <w:rsid w:val="00597C39"/>
    <w:rsid w:val="00597E0E"/>
    <w:rsid w:val="005A0228"/>
    <w:rsid w:val="005A0936"/>
    <w:rsid w:val="005A0AE7"/>
    <w:rsid w:val="005A1457"/>
    <w:rsid w:val="005A1686"/>
    <w:rsid w:val="005A196A"/>
    <w:rsid w:val="005A1E39"/>
    <w:rsid w:val="005A25D4"/>
    <w:rsid w:val="005A2954"/>
    <w:rsid w:val="005A29D9"/>
    <w:rsid w:val="005A2EFB"/>
    <w:rsid w:val="005A325C"/>
    <w:rsid w:val="005A3752"/>
    <w:rsid w:val="005A3909"/>
    <w:rsid w:val="005A40CA"/>
    <w:rsid w:val="005A4106"/>
    <w:rsid w:val="005A46E2"/>
    <w:rsid w:val="005A4788"/>
    <w:rsid w:val="005A4834"/>
    <w:rsid w:val="005A4FB9"/>
    <w:rsid w:val="005A577E"/>
    <w:rsid w:val="005A6852"/>
    <w:rsid w:val="005A7281"/>
    <w:rsid w:val="005A7D97"/>
    <w:rsid w:val="005B00BB"/>
    <w:rsid w:val="005B0E78"/>
    <w:rsid w:val="005B107A"/>
    <w:rsid w:val="005B1606"/>
    <w:rsid w:val="005B2364"/>
    <w:rsid w:val="005B25D6"/>
    <w:rsid w:val="005B27A0"/>
    <w:rsid w:val="005B2F76"/>
    <w:rsid w:val="005B2FB8"/>
    <w:rsid w:val="005B3038"/>
    <w:rsid w:val="005B3A7A"/>
    <w:rsid w:val="005B3F52"/>
    <w:rsid w:val="005B4170"/>
    <w:rsid w:val="005B446A"/>
    <w:rsid w:val="005B45C7"/>
    <w:rsid w:val="005B5196"/>
    <w:rsid w:val="005B5A36"/>
    <w:rsid w:val="005B5A40"/>
    <w:rsid w:val="005B5D4B"/>
    <w:rsid w:val="005B7D4D"/>
    <w:rsid w:val="005B7FA3"/>
    <w:rsid w:val="005C0290"/>
    <w:rsid w:val="005C08F2"/>
    <w:rsid w:val="005C0E3D"/>
    <w:rsid w:val="005C0E53"/>
    <w:rsid w:val="005C1B67"/>
    <w:rsid w:val="005C226B"/>
    <w:rsid w:val="005C22C6"/>
    <w:rsid w:val="005C2335"/>
    <w:rsid w:val="005C2C05"/>
    <w:rsid w:val="005C5390"/>
    <w:rsid w:val="005C5401"/>
    <w:rsid w:val="005C5D77"/>
    <w:rsid w:val="005C6703"/>
    <w:rsid w:val="005C6780"/>
    <w:rsid w:val="005C6902"/>
    <w:rsid w:val="005C6A6F"/>
    <w:rsid w:val="005C7069"/>
    <w:rsid w:val="005C7D4A"/>
    <w:rsid w:val="005D003C"/>
    <w:rsid w:val="005D1E70"/>
    <w:rsid w:val="005D2F16"/>
    <w:rsid w:val="005D3CE5"/>
    <w:rsid w:val="005D44E7"/>
    <w:rsid w:val="005D4518"/>
    <w:rsid w:val="005D4EF5"/>
    <w:rsid w:val="005D51C5"/>
    <w:rsid w:val="005D533F"/>
    <w:rsid w:val="005D54DA"/>
    <w:rsid w:val="005D6194"/>
    <w:rsid w:val="005D6557"/>
    <w:rsid w:val="005D655A"/>
    <w:rsid w:val="005D6582"/>
    <w:rsid w:val="005D67C3"/>
    <w:rsid w:val="005D6833"/>
    <w:rsid w:val="005D69CF"/>
    <w:rsid w:val="005D7DBB"/>
    <w:rsid w:val="005D7EF6"/>
    <w:rsid w:val="005E0211"/>
    <w:rsid w:val="005E06C0"/>
    <w:rsid w:val="005E0DCB"/>
    <w:rsid w:val="005E1173"/>
    <w:rsid w:val="005E1DA5"/>
    <w:rsid w:val="005E2DB9"/>
    <w:rsid w:val="005E2FE1"/>
    <w:rsid w:val="005E3BA4"/>
    <w:rsid w:val="005E4199"/>
    <w:rsid w:val="005E45B1"/>
    <w:rsid w:val="005E4A0A"/>
    <w:rsid w:val="005E5435"/>
    <w:rsid w:val="005E6132"/>
    <w:rsid w:val="005E6177"/>
    <w:rsid w:val="005E6518"/>
    <w:rsid w:val="005E659C"/>
    <w:rsid w:val="005E6BD1"/>
    <w:rsid w:val="005E71F5"/>
    <w:rsid w:val="005E73FA"/>
    <w:rsid w:val="005F14CE"/>
    <w:rsid w:val="005F1F36"/>
    <w:rsid w:val="005F26D0"/>
    <w:rsid w:val="005F3DAC"/>
    <w:rsid w:val="005F413B"/>
    <w:rsid w:val="005F425F"/>
    <w:rsid w:val="005F4285"/>
    <w:rsid w:val="005F45BF"/>
    <w:rsid w:val="005F4712"/>
    <w:rsid w:val="005F486A"/>
    <w:rsid w:val="005F4D01"/>
    <w:rsid w:val="005F4E38"/>
    <w:rsid w:val="005F5705"/>
    <w:rsid w:val="005F59A7"/>
    <w:rsid w:val="005F5B6B"/>
    <w:rsid w:val="005F5B85"/>
    <w:rsid w:val="005F5E84"/>
    <w:rsid w:val="005F652E"/>
    <w:rsid w:val="005F657C"/>
    <w:rsid w:val="005F6C71"/>
    <w:rsid w:val="005F7396"/>
    <w:rsid w:val="005F774A"/>
    <w:rsid w:val="006003B3"/>
    <w:rsid w:val="00600433"/>
    <w:rsid w:val="00600BE5"/>
    <w:rsid w:val="00602A9E"/>
    <w:rsid w:val="006030D3"/>
    <w:rsid w:val="00603378"/>
    <w:rsid w:val="00604AAA"/>
    <w:rsid w:val="006064A5"/>
    <w:rsid w:val="00607979"/>
    <w:rsid w:val="00610396"/>
    <w:rsid w:val="00610FED"/>
    <w:rsid w:val="00610FFB"/>
    <w:rsid w:val="00611170"/>
    <w:rsid w:val="006118E2"/>
    <w:rsid w:val="00611A45"/>
    <w:rsid w:val="00611BCF"/>
    <w:rsid w:val="006126D5"/>
    <w:rsid w:val="00612992"/>
    <w:rsid w:val="006135D9"/>
    <w:rsid w:val="00613B43"/>
    <w:rsid w:val="00613B7A"/>
    <w:rsid w:val="00613C98"/>
    <w:rsid w:val="00613E79"/>
    <w:rsid w:val="006140E6"/>
    <w:rsid w:val="006144C6"/>
    <w:rsid w:val="00614A8F"/>
    <w:rsid w:val="00615705"/>
    <w:rsid w:val="00615D7A"/>
    <w:rsid w:val="00615F55"/>
    <w:rsid w:val="006176B8"/>
    <w:rsid w:val="00617E31"/>
    <w:rsid w:val="006200D5"/>
    <w:rsid w:val="0062061E"/>
    <w:rsid w:val="006209E2"/>
    <w:rsid w:val="006211DE"/>
    <w:rsid w:val="00622782"/>
    <w:rsid w:val="00622F30"/>
    <w:rsid w:val="00623BC6"/>
    <w:rsid w:val="00625167"/>
    <w:rsid w:val="00625A1F"/>
    <w:rsid w:val="0062642B"/>
    <w:rsid w:val="00626C13"/>
    <w:rsid w:val="00626CE7"/>
    <w:rsid w:val="00627606"/>
    <w:rsid w:val="006276E9"/>
    <w:rsid w:val="0062787A"/>
    <w:rsid w:val="00627E5E"/>
    <w:rsid w:val="00630B6F"/>
    <w:rsid w:val="006313E1"/>
    <w:rsid w:val="00631A6F"/>
    <w:rsid w:val="00632680"/>
    <w:rsid w:val="00635C61"/>
    <w:rsid w:val="006361A7"/>
    <w:rsid w:val="006368F7"/>
    <w:rsid w:val="00636E22"/>
    <w:rsid w:val="00636EB1"/>
    <w:rsid w:val="0063700D"/>
    <w:rsid w:val="00641237"/>
    <w:rsid w:val="006416CD"/>
    <w:rsid w:val="00641AA2"/>
    <w:rsid w:val="00641DC9"/>
    <w:rsid w:val="00642BC0"/>
    <w:rsid w:val="00643110"/>
    <w:rsid w:val="00643816"/>
    <w:rsid w:val="00643C7F"/>
    <w:rsid w:val="00643DEF"/>
    <w:rsid w:val="00644EA9"/>
    <w:rsid w:val="00645D91"/>
    <w:rsid w:val="00646FF5"/>
    <w:rsid w:val="00650AC7"/>
    <w:rsid w:val="00650B1B"/>
    <w:rsid w:val="00651218"/>
    <w:rsid w:val="00651229"/>
    <w:rsid w:val="0065122E"/>
    <w:rsid w:val="006515F7"/>
    <w:rsid w:val="00651AF9"/>
    <w:rsid w:val="00651C42"/>
    <w:rsid w:val="00651D1C"/>
    <w:rsid w:val="00652753"/>
    <w:rsid w:val="00652797"/>
    <w:rsid w:val="0065291E"/>
    <w:rsid w:val="006529A3"/>
    <w:rsid w:val="00652B0E"/>
    <w:rsid w:val="00652D4D"/>
    <w:rsid w:val="00653175"/>
    <w:rsid w:val="0065482A"/>
    <w:rsid w:val="00654A7B"/>
    <w:rsid w:val="00654EA3"/>
    <w:rsid w:val="006550DC"/>
    <w:rsid w:val="006552B0"/>
    <w:rsid w:val="006568D7"/>
    <w:rsid w:val="00657BD7"/>
    <w:rsid w:val="006600A2"/>
    <w:rsid w:val="006604F8"/>
    <w:rsid w:val="00660ABE"/>
    <w:rsid w:val="00660C5E"/>
    <w:rsid w:val="0066198D"/>
    <w:rsid w:val="0066210B"/>
    <w:rsid w:val="00663566"/>
    <w:rsid w:val="00663FAA"/>
    <w:rsid w:val="00664997"/>
    <w:rsid w:val="0066499D"/>
    <w:rsid w:val="00665336"/>
    <w:rsid w:val="00665796"/>
    <w:rsid w:val="0066586B"/>
    <w:rsid w:val="00665BF0"/>
    <w:rsid w:val="00665CCB"/>
    <w:rsid w:val="00665D7A"/>
    <w:rsid w:val="00665DBA"/>
    <w:rsid w:val="00665DDE"/>
    <w:rsid w:val="00666C6E"/>
    <w:rsid w:val="00667ABD"/>
    <w:rsid w:val="006702E1"/>
    <w:rsid w:val="00670B92"/>
    <w:rsid w:val="00670BEB"/>
    <w:rsid w:val="00671C07"/>
    <w:rsid w:val="00672D78"/>
    <w:rsid w:val="00672E66"/>
    <w:rsid w:val="00673BA5"/>
    <w:rsid w:val="00673CF8"/>
    <w:rsid w:val="006747EB"/>
    <w:rsid w:val="00674915"/>
    <w:rsid w:val="00675262"/>
    <w:rsid w:val="00675466"/>
    <w:rsid w:val="00675B5B"/>
    <w:rsid w:val="006760EE"/>
    <w:rsid w:val="006769A8"/>
    <w:rsid w:val="00676A97"/>
    <w:rsid w:val="006777AE"/>
    <w:rsid w:val="00680096"/>
    <w:rsid w:val="00680B30"/>
    <w:rsid w:val="0068122C"/>
    <w:rsid w:val="00681D07"/>
    <w:rsid w:val="0068221B"/>
    <w:rsid w:val="006822C7"/>
    <w:rsid w:val="006839CF"/>
    <w:rsid w:val="00683DF5"/>
    <w:rsid w:val="00684220"/>
    <w:rsid w:val="006862DA"/>
    <w:rsid w:val="00687184"/>
    <w:rsid w:val="00687BD0"/>
    <w:rsid w:val="00690BEB"/>
    <w:rsid w:val="00690D0F"/>
    <w:rsid w:val="00690FB1"/>
    <w:rsid w:val="0069136E"/>
    <w:rsid w:val="00691413"/>
    <w:rsid w:val="00691554"/>
    <w:rsid w:val="006922D1"/>
    <w:rsid w:val="00692508"/>
    <w:rsid w:val="006932E0"/>
    <w:rsid w:val="00693AD8"/>
    <w:rsid w:val="0069439C"/>
    <w:rsid w:val="006948DA"/>
    <w:rsid w:val="00694925"/>
    <w:rsid w:val="00694BBF"/>
    <w:rsid w:val="006958A8"/>
    <w:rsid w:val="00695B16"/>
    <w:rsid w:val="00695F27"/>
    <w:rsid w:val="006963EC"/>
    <w:rsid w:val="0069640D"/>
    <w:rsid w:val="006975CD"/>
    <w:rsid w:val="00697B0A"/>
    <w:rsid w:val="00697B52"/>
    <w:rsid w:val="006A01F1"/>
    <w:rsid w:val="006A088B"/>
    <w:rsid w:val="006A26EA"/>
    <w:rsid w:val="006A2D50"/>
    <w:rsid w:val="006A34DD"/>
    <w:rsid w:val="006A3795"/>
    <w:rsid w:val="006A3C78"/>
    <w:rsid w:val="006A3FE1"/>
    <w:rsid w:val="006A430A"/>
    <w:rsid w:val="006A5410"/>
    <w:rsid w:val="006A55F3"/>
    <w:rsid w:val="006A5669"/>
    <w:rsid w:val="006A6428"/>
    <w:rsid w:val="006A65EA"/>
    <w:rsid w:val="006A6934"/>
    <w:rsid w:val="006A6FEF"/>
    <w:rsid w:val="006A73C4"/>
    <w:rsid w:val="006A78BF"/>
    <w:rsid w:val="006A7B4E"/>
    <w:rsid w:val="006B008F"/>
    <w:rsid w:val="006B14B8"/>
    <w:rsid w:val="006B1557"/>
    <w:rsid w:val="006B15A6"/>
    <w:rsid w:val="006B1848"/>
    <w:rsid w:val="006B26B7"/>
    <w:rsid w:val="006B276B"/>
    <w:rsid w:val="006B40AE"/>
    <w:rsid w:val="006B539C"/>
    <w:rsid w:val="006B5F98"/>
    <w:rsid w:val="006B6387"/>
    <w:rsid w:val="006B6779"/>
    <w:rsid w:val="006B7CF1"/>
    <w:rsid w:val="006C0349"/>
    <w:rsid w:val="006C107E"/>
    <w:rsid w:val="006C12FF"/>
    <w:rsid w:val="006C17CE"/>
    <w:rsid w:val="006C1813"/>
    <w:rsid w:val="006C1E2C"/>
    <w:rsid w:val="006C226B"/>
    <w:rsid w:val="006C24A3"/>
    <w:rsid w:val="006C2A8F"/>
    <w:rsid w:val="006C3928"/>
    <w:rsid w:val="006C3995"/>
    <w:rsid w:val="006C4E03"/>
    <w:rsid w:val="006C521F"/>
    <w:rsid w:val="006C5AEC"/>
    <w:rsid w:val="006C5DDA"/>
    <w:rsid w:val="006C7615"/>
    <w:rsid w:val="006D027E"/>
    <w:rsid w:val="006D0D2B"/>
    <w:rsid w:val="006D0FD6"/>
    <w:rsid w:val="006D16AD"/>
    <w:rsid w:val="006D1958"/>
    <w:rsid w:val="006D1D02"/>
    <w:rsid w:val="006D1DE1"/>
    <w:rsid w:val="006D2314"/>
    <w:rsid w:val="006D243A"/>
    <w:rsid w:val="006D3096"/>
    <w:rsid w:val="006D4505"/>
    <w:rsid w:val="006D454D"/>
    <w:rsid w:val="006D47A3"/>
    <w:rsid w:val="006D5928"/>
    <w:rsid w:val="006D5A7E"/>
    <w:rsid w:val="006D5BA6"/>
    <w:rsid w:val="006D7F8C"/>
    <w:rsid w:val="006E0ACC"/>
    <w:rsid w:val="006E131C"/>
    <w:rsid w:val="006E153D"/>
    <w:rsid w:val="006E1A18"/>
    <w:rsid w:val="006E302E"/>
    <w:rsid w:val="006E36F3"/>
    <w:rsid w:val="006E386B"/>
    <w:rsid w:val="006E405A"/>
    <w:rsid w:val="006E4253"/>
    <w:rsid w:val="006E5A3B"/>
    <w:rsid w:val="006E5C11"/>
    <w:rsid w:val="006E683B"/>
    <w:rsid w:val="006E72B7"/>
    <w:rsid w:val="006F01AD"/>
    <w:rsid w:val="006F090D"/>
    <w:rsid w:val="006F0BCB"/>
    <w:rsid w:val="006F0D4E"/>
    <w:rsid w:val="006F1D20"/>
    <w:rsid w:val="006F209B"/>
    <w:rsid w:val="006F2659"/>
    <w:rsid w:val="006F3519"/>
    <w:rsid w:val="006F35FC"/>
    <w:rsid w:val="006F3874"/>
    <w:rsid w:val="006F3B7B"/>
    <w:rsid w:val="006F3E87"/>
    <w:rsid w:val="006F4DBF"/>
    <w:rsid w:val="006F61C2"/>
    <w:rsid w:val="006F68C0"/>
    <w:rsid w:val="006F6D4E"/>
    <w:rsid w:val="006F7A4E"/>
    <w:rsid w:val="006F7C98"/>
    <w:rsid w:val="007008A5"/>
    <w:rsid w:val="00700D61"/>
    <w:rsid w:val="00700F1D"/>
    <w:rsid w:val="00700F73"/>
    <w:rsid w:val="0070175E"/>
    <w:rsid w:val="0070356A"/>
    <w:rsid w:val="00703600"/>
    <w:rsid w:val="0070451A"/>
    <w:rsid w:val="00704886"/>
    <w:rsid w:val="0070493C"/>
    <w:rsid w:val="0070499E"/>
    <w:rsid w:val="00705401"/>
    <w:rsid w:val="00705FA7"/>
    <w:rsid w:val="00706012"/>
    <w:rsid w:val="00706308"/>
    <w:rsid w:val="00706A83"/>
    <w:rsid w:val="00706BA6"/>
    <w:rsid w:val="00707A53"/>
    <w:rsid w:val="00707C6B"/>
    <w:rsid w:val="00707D6F"/>
    <w:rsid w:val="00710C1F"/>
    <w:rsid w:val="00710F13"/>
    <w:rsid w:val="00711977"/>
    <w:rsid w:val="00711B64"/>
    <w:rsid w:val="00711BE7"/>
    <w:rsid w:val="00712646"/>
    <w:rsid w:val="00712648"/>
    <w:rsid w:val="00713016"/>
    <w:rsid w:val="00714275"/>
    <w:rsid w:val="00714B30"/>
    <w:rsid w:val="0071500D"/>
    <w:rsid w:val="00715A3C"/>
    <w:rsid w:val="00715CE0"/>
    <w:rsid w:val="007174D6"/>
    <w:rsid w:val="00717614"/>
    <w:rsid w:val="00717B27"/>
    <w:rsid w:val="00721137"/>
    <w:rsid w:val="007231C3"/>
    <w:rsid w:val="0072322E"/>
    <w:rsid w:val="00723289"/>
    <w:rsid w:val="00724616"/>
    <w:rsid w:val="00726672"/>
    <w:rsid w:val="00726BFB"/>
    <w:rsid w:val="007275E7"/>
    <w:rsid w:val="00727722"/>
    <w:rsid w:val="00731526"/>
    <w:rsid w:val="00731AFA"/>
    <w:rsid w:val="00731C83"/>
    <w:rsid w:val="007320A1"/>
    <w:rsid w:val="007324E5"/>
    <w:rsid w:val="0073332A"/>
    <w:rsid w:val="0073359E"/>
    <w:rsid w:val="007339C0"/>
    <w:rsid w:val="00733A52"/>
    <w:rsid w:val="00734306"/>
    <w:rsid w:val="00735215"/>
    <w:rsid w:val="00735237"/>
    <w:rsid w:val="00736615"/>
    <w:rsid w:val="0073670A"/>
    <w:rsid w:val="00736763"/>
    <w:rsid w:val="00737132"/>
    <w:rsid w:val="007377EA"/>
    <w:rsid w:val="00737800"/>
    <w:rsid w:val="0074012B"/>
    <w:rsid w:val="00740772"/>
    <w:rsid w:val="007408ED"/>
    <w:rsid w:val="00741119"/>
    <w:rsid w:val="0074152E"/>
    <w:rsid w:val="00741623"/>
    <w:rsid w:val="007416C8"/>
    <w:rsid w:val="0074227E"/>
    <w:rsid w:val="007425C0"/>
    <w:rsid w:val="007440AF"/>
    <w:rsid w:val="007447FF"/>
    <w:rsid w:val="0074492E"/>
    <w:rsid w:val="0074524C"/>
    <w:rsid w:val="00745FA0"/>
    <w:rsid w:val="007464FD"/>
    <w:rsid w:val="007508AA"/>
    <w:rsid w:val="00750F67"/>
    <w:rsid w:val="00751071"/>
    <w:rsid w:val="00751D8F"/>
    <w:rsid w:val="0075218B"/>
    <w:rsid w:val="00752C56"/>
    <w:rsid w:val="0075328B"/>
    <w:rsid w:val="007536F1"/>
    <w:rsid w:val="00753EE3"/>
    <w:rsid w:val="00754696"/>
    <w:rsid w:val="00754C3B"/>
    <w:rsid w:val="00756124"/>
    <w:rsid w:val="00756BAC"/>
    <w:rsid w:val="00757264"/>
    <w:rsid w:val="00757398"/>
    <w:rsid w:val="00760668"/>
    <w:rsid w:val="00761044"/>
    <w:rsid w:val="0076174E"/>
    <w:rsid w:val="00761D6C"/>
    <w:rsid w:val="007620D9"/>
    <w:rsid w:val="007623CB"/>
    <w:rsid w:val="00762AA8"/>
    <w:rsid w:val="007636D7"/>
    <w:rsid w:val="00763BAE"/>
    <w:rsid w:val="00764B35"/>
    <w:rsid w:val="00764B38"/>
    <w:rsid w:val="00764F15"/>
    <w:rsid w:val="007653C5"/>
    <w:rsid w:val="00765D47"/>
    <w:rsid w:val="0076622A"/>
    <w:rsid w:val="007662C2"/>
    <w:rsid w:val="00766A83"/>
    <w:rsid w:val="00766EAB"/>
    <w:rsid w:val="007671EC"/>
    <w:rsid w:val="007677CC"/>
    <w:rsid w:val="00767BFD"/>
    <w:rsid w:val="00767D65"/>
    <w:rsid w:val="007705DF"/>
    <w:rsid w:val="00770691"/>
    <w:rsid w:val="00772858"/>
    <w:rsid w:val="00772CD5"/>
    <w:rsid w:val="007742EC"/>
    <w:rsid w:val="00775057"/>
    <w:rsid w:val="00776111"/>
    <w:rsid w:val="007762EA"/>
    <w:rsid w:val="00776948"/>
    <w:rsid w:val="00777120"/>
    <w:rsid w:val="00777774"/>
    <w:rsid w:val="00780799"/>
    <w:rsid w:val="0078087E"/>
    <w:rsid w:val="007817B6"/>
    <w:rsid w:val="007820C8"/>
    <w:rsid w:val="00782739"/>
    <w:rsid w:val="00782ACA"/>
    <w:rsid w:val="0078324F"/>
    <w:rsid w:val="00783865"/>
    <w:rsid w:val="00784C62"/>
    <w:rsid w:val="00785E15"/>
    <w:rsid w:val="00786458"/>
    <w:rsid w:val="00787AB1"/>
    <w:rsid w:val="00787AB8"/>
    <w:rsid w:val="00790288"/>
    <w:rsid w:val="00790E2E"/>
    <w:rsid w:val="00791695"/>
    <w:rsid w:val="00791C59"/>
    <w:rsid w:val="00792C1B"/>
    <w:rsid w:val="0079344C"/>
    <w:rsid w:val="00793D4F"/>
    <w:rsid w:val="0079456C"/>
    <w:rsid w:val="007961C2"/>
    <w:rsid w:val="00796496"/>
    <w:rsid w:val="00796669"/>
    <w:rsid w:val="0079690E"/>
    <w:rsid w:val="007971CA"/>
    <w:rsid w:val="00797E1E"/>
    <w:rsid w:val="007A0112"/>
    <w:rsid w:val="007A0950"/>
    <w:rsid w:val="007A0E20"/>
    <w:rsid w:val="007A1034"/>
    <w:rsid w:val="007A1EFA"/>
    <w:rsid w:val="007A4F91"/>
    <w:rsid w:val="007A5921"/>
    <w:rsid w:val="007A5B9B"/>
    <w:rsid w:val="007A6510"/>
    <w:rsid w:val="007A663D"/>
    <w:rsid w:val="007A7BC9"/>
    <w:rsid w:val="007B12B6"/>
    <w:rsid w:val="007B1DC8"/>
    <w:rsid w:val="007B24DB"/>
    <w:rsid w:val="007B3357"/>
    <w:rsid w:val="007B39DE"/>
    <w:rsid w:val="007B400A"/>
    <w:rsid w:val="007B41E7"/>
    <w:rsid w:val="007B4C44"/>
    <w:rsid w:val="007B509F"/>
    <w:rsid w:val="007B533F"/>
    <w:rsid w:val="007B5566"/>
    <w:rsid w:val="007B5EB2"/>
    <w:rsid w:val="007B5EC5"/>
    <w:rsid w:val="007B664B"/>
    <w:rsid w:val="007B6F88"/>
    <w:rsid w:val="007B70FE"/>
    <w:rsid w:val="007C05C8"/>
    <w:rsid w:val="007C0628"/>
    <w:rsid w:val="007C06CB"/>
    <w:rsid w:val="007C0CA7"/>
    <w:rsid w:val="007C0D43"/>
    <w:rsid w:val="007C1790"/>
    <w:rsid w:val="007C1B24"/>
    <w:rsid w:val="007C231D"/>
    <w:rsid w:val="007C234F"/>
    <w:rsid w:val="007C313A"/>
    <w:rsid w:val="007C3C88"/>
    <w:rsid w:val="007C47F1"/>
    <w:rsid w:val="007C4DAD"/>
    <w:rsid w:val="007C4F43"/>
    <w:rsid w:val="007C5AC6"/>
    <w:rsid w:val="007D071F"/>
    <w:rsid w:val="007D08C3"/>
    <w:rsid w:val="007D1E3A"/>
    <w:rsid w:val="007D3AAC"/>
    <w:rsid w:val="007D41F4"/>
    <w:rsid w:val="007D4460"/>
    <w:rsid w:val="007D4F13"/>
    <w:rsid w:val="007D51C1"/>
    <w:rsid w:val="007D5E14"/>
    <w:rsid w:val="007D600E"/>
    <w:rsid w:val="007D61B3"/>
    <w:rsid w:val="007D696A"/>
    <w:rsid w:val="007D6C04"/>
    <w:rsid w:val="007D7C13"/>
    <w:rsid w:val="007E0DD0"/>
    <w:rsid w:val="007E1A04"/>
    <w:rsid w:val="007E2E11"/>
    <w:rsid w:val="007E2E60"/>
    <w:rsid w:val="007E323C"/>
    <w:rsid w:val="007E3921"/>
    <w:rsid w:val="007E4116"/>
    <w:rsid w:val="007E42CF"/>
    <w:rsid w:val="007E4DB7"/>
    <w:rsid w:val="007E51D0"/>
    <w:rsid w:val="007E5436"/>
    <w:rsid w:val="007E5E6A"/>
    <w:rsid w:val="007E6295"/>
    <w:rsid w:val="007E7387"/>
    <w:rsid w:val="007E7CE7"/>
    <w:rsid w:val="007E7D31"/>
    <w:rsid w:val="007F0095"/>
    <w:rsid w:val="007F0163"/>
    <w:rsid w:val="007F07E1"/>
    <w:rsid w:val="007F0A2A"/>
    <w:rsid w:val="007F0BCC"/>
    <w:rsid w:val="007F0F49"/>
    <w:rsid w:val="007F33AB"/>
    <w:rsid w:val="007F344F"/>
    <w:rsid w:val="007F345F"/>
    <w:rsid w:val="007F381A"/>
    <w:rsid w:val="007F3CDC"/>
    <w:rsid w:val="007F56A5"/>
    <w:rsid w:val="007F61B8"/>
    <w:rsid w:val="007F62C1"/>
    <w:rsid w:val="007F6854"/>
    <w:rsid w:val="007F7709"/>
    <w:rsid w:val="007F7CEB"/>
    <w:rsid w:val="008000AB"/>
    <w:rsid w:val="008025E9"/>
    <w:rsid w:val="0080310E"/>
    <w:rsid w:val="00803685"/>
    <w:rsid w:val="00804409"/>
    <w:rsid w:val="00804E96"/>
    <w:rsid w:val="00805033"/>
    <w:rsid w:val="0080578D"/>
    <w:rsid w:val="008057FF"/>
    <w:rsid w:val="00805AB9"/>
    <w:rsid w:val="008061DC"/>
    <w:rsid w:val="00806268"/>
    <w:rsid w:val="0080653C"/>
    <w:rsid w:val="00806889"/>
    <w:rsid w:val="00806994"/>
    <w:rsid w:val="00806C47"/>
    <w:rsid w:val="00806F4F"/>
    <w:rsid w:val="008078CB"/>
    <w:rsid w:val="008110E2"/>
    <w:rsid w:val="00811455"/>
    <w:rsid w:val="00811CE3"/>
    <w:rsid w:val="0081283E"/>
    <w:rsid w:val="0081313B"/>
    <w:rsid w:val="00813ADC"/>
    <w:rsid w:val="00813C96"/>
    <w:rsid w:val="00813CDE"/>
    <w:rsid w:val="00814252"/>
    <w:rsid w:val="00814B92"/>
    <w:rsid w:val="008155AE"/>
    <w:rsid w:val="008157D9"/>
    <w:rsid w:val="00816206"/>
    <w:rsid w:val="00816384"/>
    <w:rsid w:val="0081706F"/>
    <w:rsid w:val="00817F2D"/>
    <w:rsid w:val="00820D8D"/>
    <w:rsid w:val="008211AA"/>
    <w:rsid w:val="0082156B"/>
    <w:rsid w:val="0082183D"/>
    <w:rsid w:val="00821AF4"/>
    <w:rsid w:val="00821B1D"/>
    <w:rsid w:val="00822AAD"/>
    <w:rsid w:val="00822E62"/>
    <w:rsid w:val="00823206"/>
    <w:rsid w:val="008236A6"/>
    <w:rsid w:val="0082372E"/>
    <w:rsid w:val="00823E71"/>
    <w:rsid w:val="00824918"/>
    <w:rsid w:val="00824DD4"/>
    <w:rsid w:val="008252C1"/>
    <w:rsid w:val="00825750"/>
    <w:rsid w:val="00826408"/>
    <w:rsid w:val="00826553"/>
    <w:rsid w:val="008271D7"/>
    <w:rsid w:val="00827FB3"/>
    <w:rsid w:val="00830FAF"/>
    <w:rsid w:val="00831251"/>
    <w:rsid w:val="00831650"/>
    <w:rsid w:val="008317BD"/>
    <w:rsid w:val="00831973"/>
    <w:rsid w:val="00831ACE"/>
    <w:rsid w:val="008331A5"/>
    <w:rsid w:val="00833242"/>
    <w:rsid w:val="00833964"/>
    <w:rsid w:val="008345FD"/>
    <w:rsid w:val="00834953"/>
    <w:rsid w:val="00834C33"/>
    <w:rsid w:val="00834D06"/>
    <w:rsid w:val="00834D54"/>
    <w:rsid w:val="00834EDE"/>
    <w:rsid w:val="008364CA"/>
    <w:rsid w:val="00836B04"/>
    <w:rsid w:val="008371C0"/>
    <w:rsid w:val="00837701"/>
    <w:rsid w:val="00841D7C"/>
    <w:rsid w:val="00841E05"/>
    <w:rsid w:val="008427C1"/>
    <w:rsid w:val="00842BCA"/>
    <w:rsid w:val="00842FCF"/>
    <w:rsid w:val="008436BC"/>
    <w:rsid w:val="008437B2"/>
    <w:rsid w:val="0084410D"/>
    <w:rsid w:val="008442DF"/>
    <w:rsid w:val="008449AB"/>
    <w:rsid w:val="00846C7C"/>
    <w:rsid w:val="008470AC"/>
    <w:rsid w:val="0084726B"/>
    <w:rsid w:val="0084794B"/>
    <w:rsid w:val="00847AFB"/>
    <w:rsid w:val="00847D97"/>
    <w:rsid w:val="00847D9E"/>
    <w:rsid w:val="00850523"/>
    <w:rsid w:val="00851785"/>
    <w:rsid w:val="0085383F"/>
    <w:rsid w:val="008539C1"/>
    <w:rsid w:val="00853B3A"/>
    <w:rsid w:val="00853C3D"/>
    <w:rsid w:val="008541C6"/>
    <w:rsid w:val="008543CA"/>
    <w:rsid w:val="00854FBD"/>
    <w:rsid w:val="008559A4"/>
    <w:rsid w:val="00856383"/>
    <w:rsid w:val="008564CF"/>
    <w:rsid w:val="00856608"/>
    <w:rsid w:val="0085682B"/>
    <w:rsid w:val="00856D13"/>
    <w:rsid w:val="00856F47"/>
    <w:rsid w:val="00857C77"/>
    <w:rsid w:val="008600A5"/>
    <w:rsid w:val="008601E4"/>
    <w:rsid w:val="0086111F"/>
    <w:rsid w:val="00861432"/>
    <w:rsid w:val="00862068"/>
    <w:rsid w:val="00862272"/>
    <w:rsid w:val="00862DFB"/>
    <w:rsid w:val="00862E8C"/>
    <w:rsid w:val="0086302A"/>
    <w:rsid w:val="0086329F"/>
    <w:rsid w:val="008634BC"/>
    <w:rsid w:val="00864166"/>
    <w:rsid w:val="008646B6"/>
    <w:rsid w:val="008647C4"/>
    <w:rsid w:val="00864819"/>
    <w:rsid w:val="00864DF3"/>
    <w:rsid w:val="00865FA6"/>
    <w:rsid w:val="008667A4"/>
    <w:rsid w:val="0086686C"/>
    <w:rsid w:val="00866ADF"/>
    <w:rsid w:val="00866C0D"/>
    <w:rsid w:val="008679FF"/>
    <w:rsid w:val="00867E18"/>
    <w:rsid w:val="008706DC"/>
    <w:rsid w:val="00870795"/>
    <w:rsid w:val="00870DF0"/>
    <w:rsid w:val="00872819"/>
    <w:rsid w:val="008728DD"/>
    <w:rsid w:val="00872AFB"/>
    <w:rsid w:val="00872B41"/>
    <w:rsid w:val="00872B9D"/>
    <w:rsid w:val="00872FD7"/>
    <w:rsid w:val="0087381C"/>
    <w:rsid w:val="00873D9A"/>
    <w:rsid w:val="008747EC"/>
    <w:rsid w:val="00874D12"/>
    <w:rsid w:val="008751F0"/>
    <w:rsid w:val="00875C85"/>
    <w:rsid w:val="0087614A"/>
    <w:rsid w:val="00876F66"/>
    <w:rsid w:val="008771B1"/>
    <w:rsid w:val="0087740D"/>
    <w:rsid w:val="00877FF6"/>
    <w:rsid w:val="0088041A"/>
    <w:rsid w:val="00880FD7"/>
    <w:rsid w:val="00881B60"/>
    <w:rsid w:val="0088260F"/>
    <w:rsid w:val="00883CBE"/>
    <w:rsid w:val="00884D1F"/>
    <w:rsid w:val="00884FF5"/>
    <w:rsid w:val="0088611C"/>
    <w:rsid w:val="0088656C"/>
    <w:rsid w:val="008866DE"/>
    <w:rsid w:val="00886A13"/>
    <w:rsid w:val="00887057"/>
    <w:rsid w:val="00887562"/>
    <w:rsid w:val="00887CF5"/>
    <w:rsid w:val="00887E82"/>
    <w:rsid w:val="00890281"/>
    <w:rsid w:val="00890AC1"/>
    <w:rsid w:val="008932FA"/>
    <w:rsid w:val="0089365C"/>
    <w:rsid w:val="00894346"/>
    <w:rsid w:val="00894BCC"/>
    <w:rsid w:val="0089542E"/>
    <w:rsid w:val="008956F4"/>
    <w:rsid w:val="00895D9E"/>
    <w:rsid w:val="00897371"/>
    <w:rsid w:val="00897499"/>
    <w:rsid w:val="00897789"/>
    <w:rsid w:val="00897A9D"/>
    <w:rsid w:val="00897B80"/>
    <w:rsid w:val="008A0404"/>
    <w:rsid w:val="008A149E"/>
    <w:rsid w:val="008A196C"/>
    <w:rsid w:val="008A1BAC"/>
    <w:rsid w:val="008A2DCE"/>
    <w:rsid w:val="008A2FF7"/>
    <w:rsid w:val="008A313D"/>
    <w:rsid w:val="008A32CC"/>
    <w:rsid w:val="008A32CF"/>
    <w:rsid w:val="008A4926"/>
    <w:rsid w:val="008A504C"/>
    <w:rsid w:val="008A6E5B"/>
    <w:rsid w:val="008A7114"/>
    <w:rsid w:val="008A7C72"/>
    <w:rsid w:val="008B12DF"/>
    <w:rsid w:val="008B1B12"/>
    <w:rsid w:val="008B1FF2"/>
    <w:rsid w:val="008B26FD"/>
    <w:rsid w:val="008B2738"/>
    <w:rsid w:val="008B2BC5"/>
    <w:rsid w:val="008B337A"/>
    <w:rsid w:val="008B44CD"/>
    <w:rsid w:val="008B4B18"/>
    <w:rsid w:val="008B5333"/>
    <w:rsid w:val="008B5756"/>
    <w:rsid w:val="008B5CF2"/>
    <w:rsid w:val="008B62C1"/>
    <w:rsid w:val="008B6331"/>
    <w:rsid w:val="008B66AB"/>
    <w:rsid w:val="008B6834"/>
    <w:rsid w:val="008B68F2"/>
    <w:rsid w:val="008B6A28"/>
    <w:rsid w:val="008B70C0"/>
    <w:rsid w:val="008B760F"/>
    <w:rsid w:val="008B7C25"/>
    <w:rsid w:val="008C19F3"/>
    <w:rsid w:val="008C1ACB"/>
    <w:rsid w:val="008C3261"/>
    <w:rsid w:val="008C578F"/>
    <w:rsid w:val="008C5AF1"/>
    <w:rsid w:val="008C6680"/>
    <w:rsid w:val="008C6C11"/>
    <w:rsid w:val="008C7200"/>
    <w:rsid w:val="008C7415"/>
    <w:rsid w:val="008C76CB"/>
    <w:rsid w:val="008C7D2D"/>
    <w:rsid w:val="008D0B82"/>
    <w:rsid w:val="008D0FE0"/>
    <w:rsid w:val="008D1470"/>
    <w:rsid w:val="008D1E66"/>
    <w:rsid w:val="008D2231"/>
    <w:rsid w:val="008D2917"/>
    <w:rsid w:val="008D3975"/>
    <w:rsid w:val="008D3A2F"/>
    <w:rsid w:val="008D4002"/>
    <w:rsid w:val="008D4276"/>
    <w:rsid w:val="008D42ED"/>
    <w:rsid w:val="008D5DB8"/>
    <w:rsid w:val="008D6319"/>
    <w:rsid w:val="008D711A"/>
    <w:rsid w:val="008D7729"/>
    <w:rsid w:val="008E09E4"/>
    <w:rsid w:val="008E1804"/>
    <w:rsid w:val="008E189B"/>
    <w:rsid w:val="008E1F95"/>
    <w:rsid w:val="008E4373"/>
    <w:rsid w:val="008E47BB"/>
    <w:rsid w:val="008E5181"/>
    <w:rsid w:val="008E57C9"/>
    <w:rsid w:val="008E71EE"/>
    <w:rsid w:val="008E7485"/>
    <w:rsid w:val="008F059B"/>
    <w:rsid w:val="008F1538"/>
    <w:rsid w:val="008F1C1F"/>
    <w:rsid w:val="008F2B03"/>
    <w:rsid w:val="008F2DB7"/>
    <w:rsid w:val="008F3276"/>
    <w:rsid w:val="008F4148"/>
    <w:rsid w:val="008F44C0"/>
    <w:rsid w:val="008F5C44"/>
    <w:rsid w:val="008F6A02"/>
    <w:rsid w:val="008F721A"/>
    <w:rsid w:val="008F73E6"/>
    <w:rsid w:val="008F75A1"/>
    <w:rsid w:val="008F775E"/>
    <w:rsid w:val="00900840"/>
    <w:rsid w:val="00900BED"/>
    <w:rsid w:val="00901AA5"/>
    <w:rsid w:val="00901D5D"/>
    <w:rsid w:val="00902D7A"/>
    <w:rsid w:val="00903E7A"/>
    <w:rsid w:val="0090488C"/>
    <w:rsid w:val="00905E8C"/>
    <w:rsid w:val="009063F0"/>
    <w:rsid w:val="009064F4"/>
    <w:rsid w:val="00906635"/>
    <w:rsid w:val="009067F9"/>
    <w:rsid w:val="0090715D"/>
    <w:rsid w:val="00907434"/>
    <w:rsid w:val="009077BA"/>
    <w:rsid w:val="00910004"/>
    <w:rsid w:val="009107AF"/>
    <w:rsid w:val="00910A49"/>
    <w:rsid w:val="009111FB"/>
    <w:rsid w:val="009113A7"/>
    <w:rsid w:val="0091171F"/>
    <w:rsid w:val="00912D16"/>
    <w:rsid w:val="00913482"/>
    <w:rsid w:val="00913B7A"/>
    <w:rsid w:val="009143A2"/>
    <w:rsid w:val="00914B0C"/>
    <w:rsid w:val="00916BBD"/>
    <w:rsid w:val="00916C0B"/>
    <w:rsid w:val="00916C55"/>
    <w:rsid w:val="00916EE3"/>
    <w:rsid w:val="009173E4"/>
    <w:rsid w:val="00920F01"/>
    <w:rsid w:val="00920FD0"/>
    <w:rsid w:val="00921AC0"/>
    <w:rsid w:val="00922052"/>
    <w:rsid w:val="009229FC"/>
    <w:rsid w:val="009233F8"/>
    <w:rsid w:val="009238F9"/>
    <w:rsid w:val="00924C73"/>
    <w:rsid w:val="009251E2"/>
    <w:rsid w:val="00925973"/>
    <w:rsid w:val="00926B1F"/>
    <w:rsid w:val="00926E88"/>
    <w:rsid w:val="009274C0"/>
    <w:rsid w:val="0092791F"/>
    <w:rsid w:val="00931B6C"/>
    <w:rsid w:val="00931CED"/>
    <w:rsid w:val="009322EA"/>
    <w:rsid w:val="00933E24"/>
    <w:rsid w:val="00933F74"/>
    <w:rsid w:val="009354FC"/>
    <w:rsid w:val="009356BF"/>
    <w:rsid w:val="00935752"/>
    <w:rsid w:val="009363DB"/>
    <w:rsid w:val="009378B8"/>
    <w:rsid w:val="009401BB"/>
    <w:rsid w:val="00940A27"/>
    <w:rsid w:val="00941B68"/>
    <w:rsid w:val="009422B1"/>
    <w:rsid w:val="0094275D"/>
    <w:rsid w:val="00943646"/>
    <w:rsid w:val="0094392D"/>
    <w:rsid w:val="00943C7D"/>
    <w:rsid w:val="00943EFC"/>
    <w:rsid w:val="00944700"/>
    <w:rsid w:val="009447C2"/>
    <w:rsid w:val="00944E9B"/>
    <w:rsid w:val="00944EBC"/>
    <w:rsid w:val="00945D8C"/>
    <w:rsid w:val="00946827"/>
    <w:rsid w:val="00947207"/>
    <w:rsid w:val="009474D7"/>
    <w:rsid w:val="00950506"/>
    <w:rsid w:val="009510E4"/>
    <w:rsid w:val="009524FE"/>
    <w:rsid w:val="0095250E"/>
    <w:rsid w:val="0095277F"/>
    <w:rsid w:val="00952B56"/>
    <w:rsid w:val="00952FFF"/>
    <w:rsid w:val="00953386"/>
    <w:rsid w:val="009536BC"/>
    <w:rsid w:val="00953DE9"/>
    <w:rsid w:val="00953F57"/>
    <w:rsid w:val="0095459C"/>
    <w:rsid w:val="009549F7"/>
    <w:rsid w:val="0095517B"/>
    <w:rsid w:val="00955D62"/>
    <w:rsid w:val="00955DB3"/>
    <w:rsid w:val="0095647E"/>
    <w:rsid w:val="0095662E"/>
    <w:rsid w:val="009570EF"/>
    <w:rsid w:val="00960547"/>
    <w:rsid w:val="0096129C"/>
    <w:rsid w:val="00961BD3"/>
    <w:rsid w:val="00962ED8"/>
    <w:rsid w:val="00963251"/>
    <w:rsid w:val="0096333B"/>
    <w:rsid w:val="0096445C"/>
    <w:rsid w:val="00965B1A"/>
    <w:rsid w:val="00965CCE"/>
    <w:rsid w:val="00966E20"/>
    <w:rsid w:val="00966E6E"/>
    <w:rsid w:val="0096700F"/>
    <w:rsid w:val="009704C3"/>
    <w:rsid w:val="009705AA"/>
    <w:rsid w:val="00971228"/>
    <w:rsid w:val="00971ABE"/>
    <w:rsid w:val="00971D66"/>
    <w:rsid w:val="00972F6B"/>
    <w:rsid w:val="0097311D"/>
    <w:rsid w:val="0097315F"/>
    <w:rsid w:val="00973503"/>
    <w:rsid w:val="00973B4B"/>
    <w:rsid w:val="009743A0"/>
    <w:rsid w:val="009746D3"/>
    <w:rsid w:val="00974AFB"/>
    <w:rsid w:val="0097505A"/>
    <w:rsid w:val="0097528A"/>
    <w:rsid w:val="00975717"/>
    <w:rsid w:val="0097574F"/>
    <w:rsid w:val="00975DC9"/>
    <w:rsid w:val="00975F3D"/>
    <w:rsid w:val="009769C0"/>
    <w:rsid w:val="00980AB7"/>
    <w:rsid w:val="00981376"/>
    <w:rsid w:val="0098155F"/>
    <w:rsid w:val="0098214E"/>
    <w:rsid w:val="009823FE"/>
    <w:rsid w:val="00982522"/>
    <w:rsid w:val="00982978"/>
    <w:rsid w:val="00982E70"/>
    <w:rsid w:val="00983938"/>
    <w:rsid w:val="00984D0C"/>
    <w:rsid w:val="00984E9A"/>
    <w:rsid w:val="00984EE2"/>
    <w:rsid w:val="00984F1E"/>
    <w:rsid w:val="009852A1"/>
    <w:rsid w:val="009863FD"/>
    <w:rsid w:val="0098644A"/>
    <w:rsid w:val="00986DF3"/>
    <w:rsid w:val="00986F7E"/>
    <w:rsid w:val="00986F9B"/>
    <w:rsid w:val="0098761B"/>
    <w:rsid w:val="00987FC2"/>
    <w:rsid w:val="009908FB"/>
    <w:rsid w:val="00990A22"/>
    <w:rsid w:val="00990FAA"/>
    <w:rsid w:val="0099115A"/>
    <w:rsid w:val="0099115D"/>
    <w:rsid w:val="009925BA"/>
    <w:rsid w:val="00992B2E"/>
    <w:rsid w:val="00996054"/>
    <w:rsid w:val="00997003"/>
    <w:rsid w:val="00997956"/>
    <w:rsid w:val="00997E21"/>
    <w:rsid w:val="009A07AD"/>
    <w:rsid w:val="009A092B"/>
    <w:rsid w:val="009A0D34"/>
    <w:rsid w:val="009A152E"/>
    <w:rsid w:val="009A24B6"/>
    <w:rsid w:val="009A2A31"/>
    <w:rsid w:val="009A34B5"/>
    <w:rsid w:val="009A57CF"/>
    <w:rsid w:val="009A64AC"/>
    <w:rsid w:val="009A6558"/>
    <w:rsid w:val="009A6D16"/>
    <w:rsid w:val="009A6E9A"/>
    <w:rsid w:val="009A76BF"/>
    <w:rsid w:val="009A7BC9"/>
    <w:rsid w:val="009B072A"/>
    <w:rsid w:val="009B0980"/>
    <w:rsid w:val="009B1594"/>
    <w:rsid w:val="009B1FC0"/>
    <w:rsid w:val="009B22DE"/>
    <w:rsid w:val="009B2B49"/>
    <w:rsid w:val="009B2D2B"/>
    <w:rsid w:val="009B302C"/>
    <w:rsid w:val="009B3380"/>
    <w:rsid w:val="009B3847"/>
    <w:rsid w:val="009B3BB6"/>
    <w:rsid w:val="009B3BC1"/>
    <w:rsid w:val="009B4AAD"/>
    <w:rsid w:val="009B5624"/>
    <w:rsid w:val="009B62B2"/>
    <w:rsid w:val="009B6854"/>
    <w:rsid w:val="009B6D5A"/>
    <w:rsid w:val="009B744D"/>
    <w:rsid w:val="009B7776"/>
    <w:rsid w:val="009C017F"/>
    <w:rsid w:val="009C01AA"/>
    <w:rsid w:val="009C0318"/>
    <w:rsid w:val="009C0651"/>
    <w:rsid w:val="009C0AAE"/>
    <w:rsid w:val="009C160A"/>
    <w:rsid w:val="009C1B80"/>
    <w:rsid w:val="009C1BF4"/>
    <w:rsid w:val="009C212A"/>
    <w:rsid w:val="009C224B"/>
    <w:rsid w:val="009C357E"/>
    <w:rsid w:val="009C3D9B"/>
    <w:rsid w:val="009C409E"/>
    <w:rsid w:val="009C5293"/>
    <w:rsid w:val="009C52C1"/>
    <w:rsid w:val="009C5313"/>
    <w:rsid w:val="009C6051"/>
    <w:rsid w:val="009C629C"/>
    <w:rsid w:val="009C684E"/>
    <w:rsid w:val="009C7963"/>
    <w:rsid w:val="009D00B7"/>
    <w:rsid w:val="009D1563"/>
    <w:rsid w:val="009D20D7"/>
    <w:rsid w:val="009D2D6F"/>
    <w:rsid w:val="009D50A8"/>
    <w:rsid w:val="009D5903"/>
    <w:rsid w:val="009D6811"/>
    <w:rsid w:val="009D6A5C"/>
    <w:rsid w:val="009D6EB6"/>
    <w:rsid w:val="009D72D4"/>
    <w:rsid w:val="009D772B"/>
    <w:rsid w:val="009D77EA"/>
    <w:rsid w:val="009E0A3D"/>
    <w:rsid w:val="009E0DA4"/>
    <w:rsid w:val="009E1336"/>
    <w:rsid w:val="009E1D23"/>
    <w:rsid w:val="009E1F65"/>
    <w:rsid w:val="009E2986"/>
    <w:rsid w:val="009E2B15"/>
    <w:rsid w:val="009E3577"/>
    <w:rsid w:val="009E3C40"/>
    <w:rsid w:val="009E45ED"/>
    <w:rsid w:val="009E6516"/>
    <w:rsid w:val="009E731A"/>
    <w:rsid w:val="009E735D"/>
    <w:rsid w:val="009E78A7"/>
    <w:rsid w:val="009E7E1A"/>
    <w:rsid w:val="009F0BD2"/>
    <w:rsid w:val="009F0E6F"/>
    <w:rsid w:val="009F148E"/>
    <w:rsid w:val="009F161A"/>
    <w:rsid w:val="009F179D"/>
    <w:rsid w:val="009F1CFB"/>
    <w:rsid w:val="009F1EA6"/>
    <w:rsid w:val="009F2CCB"/>
    <w:rsid w:val="009F354F"/>
    <w:rsid w:val="009F3DEA"/>
    <w:rsid w:val="009F4757"/>
    <w:rsid w:val="009F4C60"/>
    <w:rsid w:val="009F4CB1"/>
    <w:rsid w:val="009F5902"/>
    <w:rsid w:val="009F66C2"/>
    <w:rsid w:val="009F66CE"/>
    <w:rsid w:val="009F70BD"/>
    <w:rsid w:val="009F7718"/>
    <w:rsid w:val="00A009A1"/>
    <w:rsid w:val="00A009CE"/>
    <w:rsid w:val="00A00AA5"/>
    <w:rsid w:val="00A01591"/>
    <w:rsid w:val="00A01FFD"/>
    <w:rsid w:val="00A02638"/>
    <w:rsid w:val="00A03DCA"/>
    <w:rsid w:val="00A04256"/>
    <w:rsid w:val="00A045FA"/>
    <w:rsid w:val="00A05B22"/>
    <w:rsid w:val="00A06508"/>
    <w:rsid w:val="00A07D52"/>
    <w:rsid w:val="00A1029A"/>
    <w:rsid w:val="00A107C3"/>
    <w:rsid w:val="00A10B14"/>
    <w:rsid w:val="00A10F5A"/>
    <w:rsid w:val="00A1199E"/>
    <w:rsid w:val="00A11B3E"/>
    <w:rsid w:val="00A11EDE"/>
    <w:rsid w:val="00A12493"/>
    <w:rsid w:val="00A12FA2"/>
    <w:rsid w:val="00A13447"/>
    <w:rsid w:val="00A13BE0"/>
    <w:rsid w:val="00A1411D"/>
    <w:rsid w:val="00A1501D"/>
    <w:rsid w:val="00A15081"/>
    <w:rsid w:val="00A15176"/>
    <w:rsid w:val="00A151C6"/>
    <w:rsid w:val="00A15257"/>
    <w:rsid w:val="00A1572F"/>
    <w:rsid w:val="00A157A2"/>
    <w:rsid w:val="00A15C28"/>
    <w:rsid w:val="00A15DE5"/>
    <w:rsid w:val="00A15EC0"/>
    <w:rsid w:val="00A16B2B"/>
    <w:rsid w:val="00A16C95"/>
    <w:rsid w:val="00A16F3D"/>
    <w:rsid w:val="00A16FBE"/>
    <w:rsid w:val="00A17373"/>
    <w:rsid w:val="00A20240"/>
    <w:rsid w:val="00A207B4"/>
    <w:rsid w:val="00A2375E"/>
    <w:rsid w:val="00A23A68"/>
    <w:rsid w:val="00A2711B"/>
    <w:rsid w:val="00A27150"/>
    <w:rsid w:val="00A272DC"/>
    <w:rsid w:val="00A272EE"/>
    <w:rsid w:val="00A27614"/>
    <w:rsid w:val="00A27BA4"/>
    <w:rsid w:val="00A27CAB"/>
    <w:rsid w:val="00A30464"/>
    <w:rsid w:val="00A305FE"/>
    <w:rsid w:val="00A3060D"/>
    <w:rsid w:val="00A307F1"/>
    <w:rsid w:val="00A30BFD"/>
    <w:rsid w:val="00A31468"/>
    <w:rsid w:val="00A31D15"/>
    <w:rsid w:val="00A31F3B"/>
    <w:rsid w:val="00A33138"/>
    <w:rsid w:val="00A33476"/>
    <w:rsid w:val="00A33662"/>
    <w:rsid w:val="00A338AC"/>
    <w:rsid w:val="00A33E1A"/>
    <w:rsid w:val="00A3491F"/>
    <w:rsid w:val="00A352AE"/>
    <w:rsid w:val="00A3592A"/>
    <w:rsid w:val="00A35A3E"/>
    <w:rsid w:val="00A35F09"/>
    <w:rsid w:val="00A36495"/>
    <w:rsid w:val="00A3675A"/>
    <w:rsid w:val="00A37CBE"/>
    <w:rsid w:val="00A37DED"/>
    <w:rsid w:val="00A40233"/>
    <w:rsid w:val="00A40836"/>
    <w:rsid w:val="00A41A4D"/>
    <w:rsid w:val="00A41BA9"/>
    <w:rsid w:val="00A41FFC"/>
    <w:rsid w:val="00A42200"/>
    <w:rsid w:val="00A42993"/>
    <w:rsid w:val="00A441D9"/>
    <w:rsid w:val="00A45090"/>
    <w:rsid w:val="00A4624A"/>
    <w:rsid w:val="00A4647D"/>
    <w:rsid w:val="00A46A6C"/>
    <w:rsid w:val="00A46C66"/>
    <w:rsid w:val="00A47683"/>
    <w:rsid w:val="00A52C9D"/>
    <w:rsid w:val="00A52D60"/>
    <w:rsid w:val="00A53559"/>
    <w:rsid w:val="00A545B5"/>
    <w:rsid w:val="00A54958"/>
    <w:rsid w:val="00A54A8A"/>
    <w:rsid w:val="00A54B05"/>
    <w:rsid w:val="00A5507A"/>
    <w:rsid w:val="00A55212"/>
    <w:rsid w:val="00A552AB"/>
    <w:rsid w:val="00A5685A"/>
    <w:rsid w:val="00A60AC4"/>
    <w:rsid w:val="00A61D98"/>
    <w:rsid w:val="00A6204C"/>
    <w:rsid w:val="00A6297B"/>
    <w:rsid w:val="00A630E7"/>
    <w:rsid w:val="00A63580"/>
    <w:rsid w:val="00A63E3B"/>
    <w:rsid w:val="00A652CC"/>
    <w:rsid w:val="00A65389"/>
    <w:rsid w:val="00A654B9"/>
    <w:rsid w:val="00A65732"/>
    <w:rsid w:val="00A65F46"/>
    <w:rsid w:val="00A667D1"/>
    <w:rsid w:val="00A66E10"/>
    <w:rsid w:val="00A67170"/>
    <w:rsid w:val="00A676F1"/>
    <w:rsid w:val="00A677DD"/>
    <w:rsid w:val="00A67EC2"/>
    <w:rsid w:val="00A73131"/>
    <w:rsid w:val="00A73B1D"/>
    <w:rsid w:val="00A73C95"/>
    <w:rsid w:val="00A73DD9"/>
    <w:rsid w:val="00A75080"/>
    <w:rsid w:val="00A75081"/>
    <w:rsid w:val="00A75469"/>
    <w:rsid w:val="00A766F0"/>
    <w:rsid w:val="00A81BD2"/>
    <w:rsid w:val="00A83BFD"/>
    <w:rsid w:val="00A83C63"/>
    <w:rsid w:val="00A8442A"/>
    <w:rsid w:val="00A844D6"/>
    <w:rsid w:val="00A84B72"/>
    <w:rsid w:val="00A85163"/>
    <w:rsid w:val="00A851C2"/>
    <w:rsid w:val="00A85301"/>
    <w:rsid w:val="00A853E6"/>
    <w:rsid w:val="00A856C5"/>
    <w:rsid w:val="00A85BD3"/>
    <w:rsid w:val="00A861B1"/>
    <w:rsid w:val="00A8654C"/>
    <w:rsid w:val="00A86754"/>
    <w:rsid w:val="00A871B0"/>
    <w:rsid w:val="00A87ABA"/>
    <w:rsid w:val="00A90B5B"/>
    <w:rsid w:val="00A91219"/>
    <w:rsid w:val="00A91389"/>
    <w:rsid w:val="00A913C1"/>
    <w:rsid w:val="00A92904"/>
    <w:rsid w:val="00A92F25"/>
    <w:rsid w:val="00A93A68"/>
    <w:rsid w:val="00A93FD7"/>
    <w:rsid w:val="00A9426C"/>
    <w:rsid w:val="00A94E73"/>
    <w:rsid w:val="00A94F9C"/>
    <w:rsid w:val="00A95B16"/>
    <w:rsid w:val="00A95E9F"/>
    <w:rsid w:val="00A96D35"/>
    <w:rsid w:val="00A97479"/>
    <w:rsid w:val="00AA001C"/>
    <w:rsid w:val="00AA0692"/>
    <w:rsid w:val="00AA0813"/>
    <w:rsid w:val="00AA0A2E"/>
    <w:rsid w:val="00AA39B1"/>
    <w:rsid w:val="00AA41EA"/>
    <w:rsid w:val="00AA4204"/>
    <w:rsid w:val="00AA4344"/>
    <w:rsid w:val="00AA47AE"/>
    <w:rsid w:val="00AA486C"/>
    <w:rsid w:val="00AA4A2D"/>
    <w:rsid w:val="00AA4C96"/>
    <w:rsid w:val="00AA558E"/>
    <w:rsid w:val="00AA5922"/>
    <w:rsid w:val="00AA5E63"/>
    <w:rsid w:val="00AA6BC1"/>
    <w:rsid w:val="00AA6C28"/>
    <w:rsid w:val="00AB0198"/>
    <w:rsid w:val="00AB03CC"/>
    <w:rsid w:val="00AB0810"/>
    <w:rsid w:val="00AB08BD"/>
    <w:rsid w:val="00AB0C46"/>
    <w:rsid w:val="00AB0E21"/>
    <w:rsid w:val="00AB0ECA"/>
    <w:rsid w:val="00AB123B"/>
    <w:rsid w:val="00AB1293"/>
    <w:rsid w:val="00AB1AC1"/>
    <w:rsid w:val="00AB2954"/>
    <w:rsid w:val="00AB29B7"/>
    <w:rsid w:val="00AB32F4"/>
    <w:rsid w:val="00AB3620"/>
    <w:rsid w:val="00AB364F"/>
    <w:rsid w:val="00AB3FE2"/>
    <w:rsid w:val="00AB5991"/>
    <w:rsid w:val="00AB6DCB"/>
    <w:rsid w:val="00AB716C"/>
    <w:rsid w:val="00AB722C"/>
    <w:rsid w:val="00AB72AC"/>
    <w:rsid w:val="00AB76F8"/>
    <w:rsid w:val="00AC0795"/>
    <w:rsid w:val="00AC0845"/>
    <w:rsid w:val="00AC119A"/>
    <w:rsid w:val="00AC1DE1"/>
    <w:rsid w:val="00AC247E"/>
    <w:rsid w:val="00AC28E8"/>
    <w:rsid w:val="00AC2E24"/>
    <w:rsid w:val="00AC30AB"/>
    <w:rsid w:val="00AC3114"/>
    <w:rsid w:val="00AC33BC"/>
    <w:rsid w:val="00AC4166"/>
    <w:rsid w:val="00AC4766"/>
    <w:rsid w:val="00AC4856"/>
    <w:rsid w:val="00AC48DF"/>
    <w:rsid w:val="00AC4EB8"/>
    <w:rsid w:val="00AC5C5A"/>
    <w:rsid w:val="00AC6B88"/>
    <w:rsid w:val="00AC6EA9"/>
    <w:rsid w:val="00AC7BF9"/>
    <w:rsid w:val="00ACB9F1"/>
    <w:rsid w:val="00AD0012"/>
    <w:rsid w:val="00AD0127"/>
    <w:rsid w:val="00AD04DE"/>
    <w:rsid w:val="00AD0AE7"/>
    <w:rsid w:val="00AD178F"/>
    <w:rsid w:val="00AD18AA"/>
    <w:rsid w:val="00AD1C3B"/>
    <w:rsid w:val="00AD2362"/>
    <w:rsid w:val="00AD2BF8"/>
    <w:rsid w:val="00AD3A9B"/>
    <w:rsid w:val="00AD6205"/>
    <w:rsid w:val="00AD628C"/>
    <w:rsid w:val="00AD6AC6"/>
    <w:rsid w:val="00AD7828"/>
    <w:rsid w:val="00AD79F9"/>
    <w:rsid w:val="00AD7A53"/>
    <w:rsid w:val="00AE0149"/>
    <w:rsid w:val="00AE0497"/>
    <w:rsid w:val="00AE051F"/>
    <w:rsid w:val="00AE08C6"/>
    <w:rsid w:val="00AE0E54"/>
    <w:rsid w:val="00AE1248"/>
    <w:rsid w:val="00AE1430"/>
    <w:rsid w:val="00AE180A"/>
    <w:rsid w:val="00AE2365"/>
    <w:rsid w:val="00AE26BF"/>
    <w:rsid w:val="00AE33B2"/>
    <w:rsid w:val="00AE3949"/>
    <w:rsid w:val="00AE41AB"/>
    <w:rsid w:val="00AE43CE"/>
    <w:rsid w:val="00AE4580"/>
    <w:rsid w:val="00AE4E4A"/>
    <w:rsid w:val="00AE5071"/>
    <w:rsid w:val="00AE50D8"/>
    <w:rsid w:val="00AE50FA"/>
    <w:rsid w:val="00AE65AD"/>
    <w:rsid w:val="00AE6E1B"/>
    <w:rsid w:val="00AF07C9"/>
    <w:rsid w:val="00AF0B3A"/>
    <w:rsid w:val="00AF18DA"/>
    <w:rsid w:val="00AF273A"/>
    <w:rsid w:val="00AF35EE"/>
    <w:rsid w:val="00AF47C4"/>
    <w:rsid w:val="00AF616C"/>
    <w:rsid w:val="00AF6A0D"/>
    <w:rsid w:val="00AF72CD"/>
    <w:rsid w:val="00AF7428"/>
    <w:rsid w:val="00AF74EB"/>
    <w:rsid w:val="00AF7C49"/>
    <w:rsid w:val="00B000CA"/>
    <w:rsid w:val="00B001CC"/>
    <w:rsid w:val="00B00817"/>
    <w:rsid w:val="00B01E54"/>
    <w:rsid w:val="00B01E80"/>
    <w:rsid w:val="00B01FFA"/>
    <w:rsid w:val="00B02232"/>
    <w:rsid w:val="00B02AF5"/>
    <w:rsid w:val="00B03851"/>
    <w:rsid w:val="00B0421C"/>
    <w:rsid w:val="00B04B40"/>
    <w:rsid w:val="00B05850"/>
    <w:rsid w:val="00B05E20"/>
    <w:rsid w:val="00B05F15"/>
    <w:rsid w:val="00B05F2A"/>
    <w:rsid w:val="00B06BB7"/>
    <w:rsid w:val="00B0744B"/>
    <w:rsid w:val="00B07719"/>
    <w:rsid w:val="00B07C7D"/>
    <w:rsid w:val="00B10402"/>
    <w:rsid w:val="00B11886"/>
    <w:rsid w:val="00B11F15"/>
    <w:rsid w:val="00B126DD"/>
    <w:rsid w:val="00B13194"/>
    <w:rsid w:val="00B1371F"/>
    <w:rsid w:val="00B13759"/>
    <w:rsid w:val="00B13FBB"/>
    <w:rsid w:val="00B141B7"/>
    <w:rsid w:val="00B1457D"/>
    <w:rsid w:val="00B14BE9"/>
    <w:rsid w:val="00B16E0E"/>
    <w:rsid w:val="00B16E62"/>
    <w:rsid w:val="00B16EE1"/>
    <w:rsid w:val="00B174DC"/>
    <w:rsid w:val="00B1761F"/>
    <w:rsid w:val="00B17B1D"/>
    <w:rsid w:val="00B17D77"/>
    <w:rsid w:val="00B202A6"/>
    <w:rsid w:val="00B20727"/>
    <w:rsid w:val="00B2097D"/>
    <w:rsid w:val="00B21A60"/>
    <w:rsid w:val="00B21C10"/>
    <w:rsid w:val="00B2200E"/>
    <w:rsid w:val="00B22A56"/>
    <w:rsid w:val="00B22C0F"/>
    <w:rsid w:val="00B23465"/>
    <w:rsid w:val="00B23579"/>
    <w:rsid w:val="00B23F8F"/>
    <w:rsid w:val="00B243A4"/>
    <w:rsid w:val="00B246DC"/>
    <w:rsid w:val="00B24912"/>
    <w:rsid w:val="00B251CB"/>
    <w:rsid w:val="00B25AFF"/>
    <w:rsid w:val="00B27291"/>
    <w:rsid w:val="00B30604"/>
    <w:rsid w:val="00B30663"/>
    <w:rsid w:val="00B308E5"/>
    <w:rsid w:val="00B30E2A"/>
    <w:rsid w:val="00B319F0"/>
    <w:rsid w:val="00B32415"/>
    <w:rsid w:val="00B32A95"/>
    <w:rsid w:val="00B339E4"/>
    <w:rsid w:val="00B3433C"/>
    <w:rsid w:val="00B3467A"/>
    <w:rsid w:val="00B34D73"/>
    <w:rsid w:val="00B34E92"/>
    <w:rsid w:val="00B353C3"/>
    <w:rsid w:val="00B36CDB"/>
    <w:rsid w:val="00B37F69"/>
    <w:rsid w:val="00B40ABC"/>
    <w:rsid w:val="00B40CFF"/>
    <w:rsid w:val="00B40DC0"/>
    <w:rsid w:val="00B4178B"/>
    <w:rsid w:val="00B41B82"/>
    <w:rsid w:val="00B41FB1"/>
    <w:rsid w:val="00B43199"/>
    <w:rsid w:val="00B467C3"/>
    <w:rsid w:val="00B50049"/>
    <w:rsid w:val="00B50956"/>
    <w:rsid w:val="00B50E84"/>
    <w:rsid w:val="00B52371"/>
    <w:rsid w:val="00B5377C"/>
    <w:rsid w:val="00B5569E"/>
    <w:rsid w:val="00B55A79"/>
    <w:rsid w:val="00B55CCD"/>
    <w:rsid w:val="00B55E89"/>
    <w:rsid w:val="00B562DA"/>
    <w:rsid w:val="00B569D4"/>
    <w:rsid w:val="00B57574"/>
    <w:rsid w:val="00B5771F"/>
    <w:rsid w:val="00B60882"/>
    <w:rsid w:val="00B60A4D"/>
    <w:rsid w:val="00B61680"/>
    <w:rsid w:val="00B621B3"/>
    <w:rsid w:val="00B6280B"/>
    <w:rsid w:val="00B62F08"/>
    <w:rsid w:val="00B63061"/>
    <w:rsid w:val="00B6315D"/>
    <w:rsid w:val="00B64BB3"/>
    <w:rsid w:val="00B65DF0"/>
    <w:rsid w:val="00B660A3"/>
    <w:rsid w:val="00B665CF"/>
    <w:rsid w:val="00B66AE0"/>
    <w:rsid w:val="00B67E21"/>
    <w:rsid w:val="00B67FED"/>
    <w:rsid w:val="00B7031B"/>
    <w:rsid w:val="00B707B4"/>
    <w:rsid w:val="00B70C7A"/>
    <w:rsid w:val="00B7115D"/>
    <w:rsid w:val="00B71554"/>
    <w:rsid w:val="00B71D9E"/>
    <w:rsid w:val="00B725F8"/>
    <w:rsid w:val="00B72AA8"/>
    <w:rsid w:val="00B72EB4"/>
    <w:rsid w:val="00B7475D"/>
    <w:rsid w:val="00B75962"/>
    <w:rsid w:val="00B769C4"/>
    <w:rsid w:val="00B769CD"/>
    <w:rsid w:val="00B76EBE"/>
    <w:rsid w:val="00B771E5"/>
    <w:rsid w:val="00B77234"/>
    <w:rsid w:val="00B773EA"/>
    <w:rsid w:val="00B775D6"/>
    <w:rsid w:val="00B77612"/>
    <w:rsid w:val="00B77EC7"/>
    <w:rsid w:val="00B80AE9"/>
    <w:rsid w:val="00B80DC6"/>
    <w:rsid w:val="00B82ACD"/>
    <w:rsid w:val="00B83982"/>
    <w:rsid w:val="00B83C89"/>
    <w:rsid w:val="00B83E0E"/>
    <w:rsid w:val="00B85981"/>
    <w:rsid w:val="00B8680B"/>
    <w:rsid w:val="00B86950"/>
    <w:rsid w:val="00B86FD3"/>
    <w:rsid w:val="00B87C9D"/>
    <w:rsid w:val="00B90C4D"/>
    <w:rsid w:val="00B90CE3"/>
    <w:rsid w:val="00B90F32"/>
    <w:rsid w:val="00B91D70"/>
    <w:rsid w:val="00B9222D"/>
    <w:rsid w:val="00B92346"/>
    <w:rsid w:val="00B9316E"/>
    <w:rsid w:val="00B94062"/>
    <w:rsid w:val="00B9517F"/>
    <w:rsid w:val="00B9560A"/>
    <w:rsid w:val="00B95769"/>
    <w:rsid w:val="00B9597F"/>
    <w:rsid w:val="00B9598A"/>
    <w:rsid w:val="00B95AD9"/>
    <w:rsid w:val="00B95CB9"/>
    <w:rsid w:val="00B965FA"/>
    <w:rsid w:val="00B9668D"/>
    <w:rsid w:val="00B96BF7"/>
    <w:rsid w:val="00B96DB0"/>
    <w:rsid w:val="00B979D8"/>
    <w:rsid w:val="00B97B12"/>
    <w:rsid w:val="00BA0C40"/>
    <w:rsid w:val="00BA101C"/>
    <w:rsid w:val="00BA1438"/>
    <w:rsid w:val="00BA208F"/>
    <w:rsid w:val="00BA25F3"/>
    <w:rsid w:val="00BA28FA"/>
    <w:rsid w:val="00BA2991"/>
    <w:rsid w:val="00BA3374"/>
    <w:rsid w:val="00BA3D58"/>
    <w:rsid w:val="00BA4CDF"/>
    <w:rsid w:val="00BA52F2"/>
    <w:rsid w:val="00BA5A80"/>
    <w:rsid w:val="00BA5DB4"/>
    <w:rsid w:val="00BA623C"/>
    <w:rsid w:val="00BA688A"/>
    <w:rsid w:val="00BA6964"/>
    <w:rsid w:val="00BA6A29"/>
    <w:rsid w:val="00BA7079"/>
    <w:rsid w:val="00BA718E"/>
    <w:rsid w:val="00BA755F"/>
    <w:rsid w:val="00BA7F84"/>
    <w:rsid w:val="00BB096B"/>
    <w:rsid w:val="00BB0A06"/>
    <w:rsid w:val="00BB114B"/>
    <w:rsid w:val="00BB1582"/>
    <w:rsid w:val="00BB1BD5"/>
    <w:rsid w:val="00BB2BDD"/>
    <w:rsid w:val="00BB3D2C"/>
    <w:rsid w:val="00BB490C"/>
    <w:rsid w:val="00BB4BB2"/>
    <w:rsid w:val="00BB50E7"/>
    <w:rsid w:val="00BB5398"/>
    <w:rsid w:val="00BB61E9"/>
    <w:rsid w:val="00BB6D9C"/>
    <w:rsid w:val="00BB7464"/>
    <w:rsid w:val="00BB774E"/>
    <w:rsid w:val="00BB796C"/>
    <w:rsid w:val="00BB7A89"/>
    <w:rsid w:val="00BB7EC4"/>
    <w:rsid w:val="00BC0ED6"/>
    <w:rsid w:val="00BC1186"/>
    <w:rsid w:val="00BC17BE"/>
    <w:rsid w:val="00BC1A15"/>
    <w:rsid w:val="00BC2005"/>
    <w:rsid w:val="00BC32D8"/>
    <w:rsid w:val="00BC366A"/>
    <w:rsid w:val="00BC4863"/>
    <w:rsid w:val="00BC49BF"/>
    <w:rsid w:val="00BC4A16"/>
    <w:rsid w:val="00BC5193"/>
    <w:rsid w:val="00BC51F4"/>
    <w:rsid w:val="00BC52EF"/>
    <w:rsid w:val="00BC54C5"/>
    <w:rsid w:val="00BC6466"/>
    <w:rsid w:val="00BC6647"/>
    <w:rsid w:val="00BC68B9"/>
    <w:rsid w:val="00BC6E11"/>
    <w:rsid w:val="00BC6EEC"/>
    <w:rsid w:val="00BC7876"/>
    <w:rsid w:val="00BC791C"/>
    <w:rsid w:val="00BD0B6B"/>
    <w:rsid w:val="00BD1950"/>
    <w:rsid w:val="00BD1CB3"/>
    <w:rsid w:val="00BD38FF"/>
    <w:rsid w:val="00BD3ADE"/>
    <w:rsid w:val="00BD3EB2"/>
    <w:rsid w:val="00BD3F79"/>
    <w:rsid w:val="00BD4297"/>
    <w:rsid w:val="00BD57EF"/>
    <w:rsid w:val="00BD5E83"/>
    <w:rsid w:val="00BD61F9"/>
    <w:rsid w:val="00BD6AAF"/>
    <w:rsid w:val="00BD7C3E"/>
    <w:rsid w:val="00BE020A"/>
    <w:rsid w:val="00BE03D4"/>
    <w:rsid w:val="00BE0B85"/>
    <w:rsid w:val="00BE1131"/>
    <w:rsid w:val="00BE1369"/>
    <w:rsid w:val="00BE24AD"/>
    <w:rsid w:val="00BE2B95"/>
    <w:rsid w:val="00BE346C"/>
    <w:rsid w:val="00BE3514"/>
    <w:rsid w:val="00BE3983"/>
    <w:rsid w:val="00BE39CD"/>
    <w:rsid w:val="00BE4067"/>
    <w:rsid w:val="00BE5007"/>
    <w:rsid w:val="00BE56B4"/>
    <w:rsid w:val="00BE6908"/>
    <w:rsid w:val="00BE6951"/>
    <w:rsid w:val="00BE6D88"/>
    <w:rsid w:val="00BE7345"/>
    <w:rsid w:val="00BE7466"/>
    <w:rsid w:val="00BE76F9"/>
    <w:rsid w:val="00BF13E4"/>
    <w:rsid w:val="00BF3D56"/>
    <w:rsid w:val="00BF40D0"/>
    <w:rsid w:val="00BF4D0A"/>
    <w:rsid w:val="00BF50C4"/>
    <w:rsid w:val="00BF51A3"/>
    <w:rsid w:val="00BF530E"/>
    <w:rsid w:val="00BF65F5"/>
    <w:rsid w:val="00BF68DA"/>
    <w:rsid w:val="00BF6C6D"/>
    <w:rsid w:val="00BF6FDD"/>
    <w:rsid w:val="00BF77D6"/>
    <w:rsid w:val="00C004BD"/>
    <w:rsid w:val="00C00560"/>
    <w:rsid w:val="00C00A45"/>
    <w:rsid w:val="00C00C47"/>
    <w:rsid w:val="00C00D27"/>
    <w:rsid w:val="00C01387"/>
    <w:rsid w:val="00C015E6"/>
    <w:rsid w:val="00C02176"/>
    <w:rsid w:val="00C0222D"/>
    <w:rsid w:val="00C02541"/>
    <w:rsid w:val="00C028A0"/>
    <w:rsid w:val="00C0430A"/>
    <w:rsid w:val="00C0444E"/>
    <w:rsid w:val="00C05709"/>
    <w:rsid w:val="00C0576A"/>
    <w:rsid w:val="00C05BBD"/>
    <w:rsid w:val="00C05CEF"/>
    <w:rsid w:val="00C05E1B"/>
    <w:rsid w:val="00C063D5"/>
    <w:rsid w:val="00C06483"/>
    <w:rsid w:val="00C0649E"/>
    <w:rsid w:val="00C06EED"/>
    <w:rsid w:val="00C073EC"/>
    <w:rsid w:val="00C07B36"/>
    <w:rsid w:val="00C07FDB"/>
    <w:rsid w:val="00C10235"/>
    <w:rsid w:val="00C10475"/>
    <w:rsid w:val="00C10638"/>
    <w:rsid w:val="00C11E07"/>
    <w:rsid w:val="00C12964"/>
    <w:rsid w:val="00C12CB6"/>
    <w:rsid w:val="00C1354C"/>
    <w:rsid w:val="00C13AE4"/>
    <w:rsid w:val="00C13BA8"/>
    <w:rsid w:val="00C144FF"/>
    <w:rsid w:val="00C15681"/>
    <w:rsid w:val="00C1579A"/>
    <w:rsid w:val="00C168A1"/>
    <w:rsid w:val="00C20120"/>
    <w:rsid w:val="00C20852"/>
    <w:rsid w:val="00C2092C"/>
    <w:rsid w:val="00C219CF"/>
    <w:rsid w:val="00C21B38"/>
    <w:rsid w:val="00C22B3F"/>
    <w:rsid w:val="00C230D7"/>
    <w:rsid w:val="00C2353B"/>
    <w:rsid w:val="00C2366B"/>
    <w:rsid w:val="00C2367E"/>
    <w:rsid w:val="00C23E21"/>
    <w:rsid w:val="00C2451C"/>
    <w:rsid w:val="00C245F5"/>
    <w:rsid w:val="00C24D48"/>
    <w:rsid w:val="00C266A0"/>
    <w:rsid w:val="00C2683F"/>
    <w:rsid w:val="00C26D73"/>
    <w:rsid w:val="00C27FDA"/>
    <w:rsid w:val="00C30827"/>
    <w:rsid w:val="00C3297E"/>
    <w:rsid w:val="00C33348"/>
    <w:rsid w:val="00C33E8F"/>
    <w:rsid w:val="00C33E91"/>
    <w:rsid w:val="00C34255"/>
    <w:rsid w:val="00C34BFB"/>
    <w:rsid w:val="00C34E70"/>
    <w:rsid w:val="00C35BBF"/>
    <w:rsid w:val="00C35C72"/>
    <w:rsid w:val="00C362F1"/>
    <w:rsid w:val="00C36484"/>
    <w:rsid w:val="00C3777F"/>
    <w:rsid w:val="00C400F7"/>
    <w:rsid w:val="00C40AC4"/>
    <w:rsid w:val="00C40BB4"/>
    <w:rsid w:val="00C421B0"/>
    <w:rsid w:val="00C422D0"/>
    <w:rsid w:val="00C429E0"/>
    <w:rsid w:val="00C42A7A"/>
    <w:rsid w:val="00C42C21"/>
    <w:rsid w:val="00C42EA3"/>
    <w:rsid w:val="00C4483C"/>
    <w:rsid w:val="00C451DC"/>
    <w:rsid w:val="00C46963"/>
    <w:rsid w:val="00C46FC1"/>
    <w:rsid w:val="00C47765"/>
    <w:rsid w:val="00C477FC"/>
    <w:rsid w:val="00C47DA3"/>
    <w:rsid w:val="00C5017B"/>
    <w:rsid w:val="00C501B9"/>
    <w:rsid w:val="00C502A9"/>
    <w:rsid w:val="00C502F9"/>
    <w:rsid w:val="00C50F1E"/>
    <w:rsid w:val="00C5134B"/>
    <w:rsid w:val="00C52235"/>
    <w:rsid w:val="00C52E38"/>
    <w:rsid w:val="00C53021"/>
    <w:rsid w:val="00C532A0"/>
    <w:rsid w:val="00C53735"/>
    <w:rsid w:val="00C53B25"/>
    <w:rsid w:val="00C54FF8"/>
    <w:rsid w:val="00C559B3"/>
    <w:rsid w:val="00C56137"/>
    <w:rsid w:val="00C56FC7"/>
    <w:rsid w:val="00C57BBB"/>
    <w:rsid w:val="00C605B2"/>
    <w:rsid w:val="00C60673"/>
    <w:rsid w:val="00C6182B"/>
    <w:rsid w:val="00C61A03"/>
    <w:rsid w:val="00C61B6C"/>
    <w:rsid w:val="00C61C91"/>
    <w:rsid w:val="00C61FA7"/>
    <w:rsid w:val="00C61FD5"/>
    <w:rsid w:val="00C62830"/>
    <w:rsid w:val="00C62BF7"/>
    <w:rsid w:val="00C62E7E"/>
    <w:rsid w:val="00C63EFB"/>
    <w:rsid w:val="00C6411F"/>
    <w:rsid w:val="00C645BE"/>
    <w:rsid w:val="00C64A09"/>
    <w:rsid w:val="00C656C0"/>
    <w:rsid w:val="00C6588C"/>
    <w:rsid w:val="00C65BE0"/>
    <w:rsid w:val="00C65BE2"/>
    <w:rsid w:val="00C65E8E"/>
    <w:rsid w:val="00C66842"/>
    <w:rsid w:val="00C66998"/>
    <w:rsid w:val="00C66CCE"/>
    <w:rsid w:val="00C66E22"/>
    <w:rsid w:val="00C6768B"/>
    <w:rsid w:val="00C7063C"/>
    <w:rsid w:val="00C706FF"/>
    <w:rsid w:val="00C709F8"/>
    <w:rsid w:val="00C711C8"/>
    <w:rsid w:val="00C71C5F"/>
    <w:rsid w:val="00C71D42"/>
    <w:rsid w:val="00C72274"/>
    <w:rsid w:val="00C742F9"/>
    <w:rsid w:val="00C7439A"/>
    <w:rsid w:val="00C745C9"/>
    <w:rsid w:val="00C750CB"/>
    <w:rsid w:val="00C75367"/>
    <w:rsid w:val="00C7559F"/>
    <w:rsid w:val="00C76209"/>
    <w:rsid w:val="00C776E7"/>
    <w:rsid w:val="00C80060"/>
    <w:rsid w:val="00C80BA2"/>
    <w:rsid w:val="00C80E11"/>
    <w:rsid w:val="00C81EFD"/>
    <w:rsid w:val="00C81FC7"/>
    <w:rsid w:val="00C8248C"/>
    <w:rsid w:val="00C82692"/>
    <w:rsid w:val="00C82C76"/>
    <w:rsid w:val="00C833BC"/>
    <w:rsid w:val="00C83FF4"/>
    <w:rsid w:val="00C84144"/>
    <w:rsid w:val="00C85E8F"/>
    <w:rsid w:val="00C878D4"/>
    <w:rsid w:val="00C87D3E"/>
    <w:rsid w:val="00C90047"/>
    <w:rsid w:val="00C901EC"/>
    <w:rsid w:val="00C9056F"/>
    <w:rsid w:val="00C9105D"/>
    <w:rsid w:val="00C91127"/>
    <w:rsid w:val="00C911BC"/>
    <w:rsid w:val="00C92CC5"/>
    <w:rsid w:val="00C93124"/>
    <w:rsid w:val="00C93149"/>
    <w:rsid w:val="00C93322"/>
    <w:rsid w:val="00C93919"/>
    <w:rsid w:val="00C93D3E"/>
    <w:rsid w:val="00C93E6B"/>
    <w:rsid w:val="00C9496A"/>
    <w:rsid w:val="00C94B3E"/>
    <w:rsid w:val="00C94CE9"/>
    <w:rsid w:val="00C957A5"/>
    <w:rsid w:val="00C95E98"/>
    <w:rsid w:val="00C96209"/>
    <w:rsid w:val="00C96221"/>
    <w:rsid w:val="00C96611"/>
    <w:rsid w:val="00C96AFF"/>
    <w:rsid w:val="00C9703C"/>
    <w:rsid w:val="00CA020F"/>
    <w:rsid w:val="00CA065E"/>
    <w:rsid w:val="00CA0F03"/>
    <w:rsid w:val="00CA11BB"/>
    <w:rsid w:val="00CA1852"/>
    <w:rsid w:val="00CA1C75"/>
    <w:rsid w:val="00CA3339"/>
    <w:rsid w:val="00CA3C3C"/>
    <w:rsid w:val="00CA52CB"/>
    <w:rsid w:val="00CA689F"/>
    <w:rsid w:val="00CA6D87"/>
    <w:rsid w:val="00CA7CA3"/>
    <w:rsid w:val="00CB0B87"/>
    <w:rsid w:val="00CB0E8B"/>
    <w:rsid w:val="00CB1FDC"/>
    <w:rsid w:val="00CB292D"/>
    <w:rsid w:val="00CB29DF"/>
    <w:rsid w:val="00CB2ADE"/>
    <w:rsid w:val="00CB32B6"/>
    <w:rsid w:val="00CB3848"/>
    <w:rsid w:val="00CB3F10"/>
    <w:rsid w:val="00CB5E6A"/>
    <w:rsid w:val="00CB6F14"/>
    <w:rsid w:val="00CB7363"/>
    <w:rsid w:val="00CB748A"/>
    <w:rsid w:val="00CC17CE"/>
    <w:rsid w:val="00CC2CA0"/>
    <w:rsid w:val="00CC34B2"/>
    <w:rsid w:val="00CC36CA"/>
    <w:rsid w:val="00CC456E"/>
    <w:rsid w:val="00CC48CF"/>
    <w:rsid w:val="00CC4B03"/>
    <w:rsid w:val="00CC4FFA"/>
    <w:rsid w:val="00CC561C"/>
    <w:rsid w:val="00CC64E6"/>
    <w:rsid w:val="00CC6C5D"/>
    <w:rsid w:val="00CC74FB"/>
    <w:rsid w:val="00CC7856"/>
    <w:rsid w:val="00CC7E67"/>
    <w:rsid w:val="00CD11FF"/>
    <w:rsid w:val="00CD1804"/>
    <w:rsid w:val="00CD192F"/>
    <w:rsid w:val="00CD264B"/>
    <w:rsid w:val="00CD36CB"/>
    <w:rsid w:val="00CD3B78"/>
    <w:rsid w:val="00CD42B7"/>
    <w:rsid w:val="00CD46B9"/>
    <w:rsid w:val="00CD49CF"/>
    <w:rsid w:val="00CD597D"/>
    <w:rsid w:val="00CD5A2E"/>
    <w:rsid w:val="00CD5FDE"/>
    <w:rsid w:val="00CD7824"/>
    <w:rsid w:val="00CD7CE6"/>
    <w:rsid w:val="00CE0415"/>
    <w:rsid w:val="00CE0C29"/>
    <w:rsid w:val="00CE13A8"/>
    <w:rsid w:val="00CE1DC6"/>
    <w:rsid w:val="00CE1F14"/>
    <w:rsid w:val="00CE22BF"/>
    <w:rsid w:val="00CE3679"/>
    <w:rsid w:val="00CE3839"/>
    <w:rsid w:val="00CE483D"/>
    <w:rsid w:val="00CE507F"/>
    <w:rsid w:val="00CE679A"/>
    <w:rsid w:val="00CE76E0"/>
    <w:rsid w:val="00CF080E"/>
    <w:rsid w:val="00CF1402"/>
    <w:rsid w:val="00CF1A84"/>
    <w:rsid w:val="00CF20DE"/>
    <w:rsid w:val="00CF2437"/>
    <w:rsid w:val="00CF38AA"/>
    <w:rsid w:val="00CF3BA3"/>
    <w:rsid w:val="00CF422E"/>
    <w:rsid w:val="00CF450E"/>
    <w:rsid w:val="00CF572F"/>
    <w:rsid w:val="00CF5BC5"/>
    <w:rsid w:val="00CF61B3"/>
    <w:rsid w:val="00CF6386"/>
    <w:rsid w:val="00CF69F2"/>
    <w:rsid w:val="00CF782C"/>
    <w:rsid w:val="00D010A3"/>
    <w:rsid w:val="00D0208E"/>
    <w:rsid w:val="00D02225"/>
    <w:rsid w:val="00D0320A"/>
    <w:rsid w:val="00D03CE5"/>
    <w:rsid w:val="00D045F7"/>
    <w:rsid w:val="00D04A2B"/>
    <w:rsid w:val="00D04B7C"/>
    <w:rsid w:val="00D05120"/>
    <w:rsid w:val="00D07EFD"/>
    <w:rsid w:val="00D10178"/>
    <w:rsid w:val="00D1056F"/>
    <w:rsid w:val="00D1115E"/>
    <w:rsid w:val="00D139D8"/>
    <w:rsid w:val="00D14039"/>
    <w:rsid w:val="00D14A41"/>
    <w:rsid w:val="00D15E3E"/>
    <w:rsid w:val="00D162C8"/>
    <w:rsid w:val="00D16384"/>
    <w:rsid w:val="00D168A7"/>
    <w:rsid w:val="00D17991"/>
    <w:rsid w:val="00D205C4"/>
    <w:rsid w:val="00D208A1"/>
    <w:rsid w:val="00D2213B"/>
    <w:rsid w:val="00D2219A"/>
    <w:rsid w:val="00D23003"/>
    <w:rsid w:val="00D238EC"/>
    <w:rsid w:val="00D2475C"/>
    <w:rsid w:val="00D24B92"/>
    <w:rsid w:val="00D2545F"/>
    <w:rsid w:val="00D266FC"/>
    <w:rsid w:val="00D26945"/>
    <w:rsid w:val="00D26E73"/>
    <w:rsid w:val="00D271B5"/>
    <w:rsid w:val="00D27413"/>
    <w:rsid w:val="00D27781"/>
    <w:rsid w:val="00D27A0D"/>
    <w:rsid w:val="00D27AD4"/>
    <w:rsid w:val="00D27D13"/>
    <w:rsid w:val="00D30983"/>
    <w:rsid w:val="00D32B1F"/>
    <w:rsid w:val="00D331C1"/>
    <w:rsid w:val="00D33C4D"/>
    <w:rsid w:val="00D33D26"/>
    <w:rsid w:val="00D33E97"/>
    <w:rsid w:val="00D340F2"/>
    <w:rsid w:val="00D3532E"/>
    <w:rsid w:val="00D353BE"/>
    <w:rsid w:val="00D355B9"/>
    <w:rsid w:val="00D3577F"/>
    <w:rsid w:val="00D35B00"/>
    <w:rsid w:val="00D3617A"/>
    <w:rsid w:val="00D36B48"/>
    <w:rsid w:val="00D372A3"/>
    <w:rsid w:val="00D372D9"/>
    <w:rsid w:val="00D40878"/>
    <w:rsid w:val="00D4240A"/>
    <w:rsid w:val="00D42F26"/>
    <w:rsid w:val="00D431CB"/>
    <w:rsid w:val="00D4380F"/>
    <w:rsid w:val="00D4491C"/>
    <w:rsid w:val="00D44BA4"/>
    <w:rsid w:val="00D44C64"/>
    <w:rsid w:val="00D44D49"/>
    <w:rsid w:val="00D45EB5"/>
    <w:rsid w:val="00D4613B"/>
    <w:rsid w:val="00D5192D"/>
    <w:rsid w:val="00D51E3E"/>
    <w:rsid w:val="00D52113"/>
    <w:rsid w:val="00D5222E"/>
    <w:rsid w:val="00D5230D"/>
    <w:rsid w:val="00D52AD7"/>
    <w:rsid w:val="00D53369"/>
    <w:rsid w:val="00D53694"/>
    <w:rsid w:val="00D538A3"/>
    <w:rsid w:val="00D55F50"/>
    <w:rsid w:val="00D5635F"/>
    <w:rsid w:val="00D56D8D"/>
    <w:rsid w:val="00D57786"/>
    <w:rsid w:val="00D60D9E"/>
    <w:rsid w:val="00D6108F"/>
    <w:rsid w:val="00D61423"/>
    <w:rsid w:val="00D6164E"/>
    <w:rsid w:val="00D619EF"/>
    <w:rsid w:val="00D619FB"/>
    <w:rsid w:val="00D632B8"/>
    <w:rsid w:val="00D634E8"/>
    <w:rsid w:val="00D63A22"/>
    <w:rsid w:val="00D63CE1"/>
    <w:rsid w:val="00D63E58"/>
    <w:rsid w:val="00D64FC2"/>
    <w:rsid w:val="00D64FC5"/>
    <w:rsid w:val="00D667BC"/>
    <w:rsid w:val="00D668B6"/>
    <w:rsid w:val="00D67095"/>
    <w:rsid w:val="00D67883"/>
    <w:rsid w:val="00D678F9"/>
    <w:rsid w:val="00D67A7C"/>
    <w:rsid w:val="00D67BD4"/>
    <w:rsid w:val="00D701CC"/>
    <w:rsid w:val="00D7079C"/>
    <w:rsid w:val="00D716AE"/>
    <w:rsid w:val="00D71CA8"/>
    <w:rsid w:val="00D7290E"/>
    <w:rsid w:val="00D72CC0"/>
    <w:rsid w:val="00D72F03"/>
    <w:rsid w:val="00D736EA"/>
    <w:rsid w:val="00D73DEF"/>
    <w:rsid w:val="00D74CD1"/>
    <w:rsid w:val="00D7569F"/>
    <w:rsid w:val="00D765D3"/>
    <w:rsid w:val="00D76625"/>
    <w:rsid w:val="00D76F24"/>
    <w:rsid w:val="00D77012"/>
    <w:rsid w:val="00D776A9"/>
    <w:rsid w:val="00D77AE0"/>
    <w:rsid w:val="00D80079"/>
    <w:rsid w:val="00D80959"/>
    <w:rsid w:val="00D80C77"/>
    <w:rsid w:val="00D80DF3"/>
    <w:rsid w:val="00D81A06"/>
    <w:rsid w:val="00D82810"/>
    <w:rsid w:val="00D830C0"/>
    <w:rsid w:val="00D838CC"/>
    <w:rsid w:val="00D8392A"/>
    <w:rsid w:val="00D83E0C"/>
    <w:rsid w:val="00D83E29"/>
    <w:rsid w:val="00D86950"/>
    <w:rsid w:val="00D8799C"/>
    <w:rsid w:val="00D90185"/>
    <w:rsid w:val="00D9032F"/>
    <w:rsid w:val="00D9044F"/>
    <w:rsid w:val="00D9066A"/>
    <w:rsid w:val="00D9191C"/>
    <w:rsid w:val="00D91AD3"/>
    <w:rsid w:val="00D92661"/>
    <w:rsid w:val="00D93D69"/>
    <w:rsid w:val="00D95263"/>
    <w:rsid w:val="00D95E7B"/>
    <w:rsid w:val="00D95FB3"/>
    <w:rsid w:val="00D96476"/>
    <w:rsid w:val="00D96B65"/>
    <w:rsid w:val="00D979E7"/>
    <w:rsid w:val="00DA0641"/>
    <w:rsid w:val="00DA0D0E"/>
    <w:rsid w:val="00DA19EB"/>
    <w:rsid w:val="00DA1F1E"/>
    <w:rsid w:val="00DA3361"/>
    <w:rsid w:val="00DA3A47"/>
    <w:rsid w:val="00DA3D3A"/>
    <w:rsid w:val="00DA4343"/>
    <w:rsid w:val="00DA4F95"/>
    <w:rsid w:val="00DA587F"/>
    <w:rsid w:val="00DA7598"/>
    <w:rsid w:val="00DA7F9B"/>
    <w:rsid w:val="00DB08CD"/>
    <w:rsid w:val="00DB12CE"/>
    <w:rsid w:val="00DB151F"/>
    <w:rsid w:val="00DB19A4"/>
    <w:rsid w:val="00DB3834"/>
    <w:rsid w:val="00DB3966"/>
    <w:rsid w:val="00DB3AF1"/>
    <w:rsid w:val="00DB4325"/>
    <w:rsid w:val="00DB46F2"/>
    <w:rsid w:val="00DB546B"/>
    <w:rsid w:val="00DB599A"/>
    <w:rsid w:val="00DB5D71"/>
    <w:rsid w:val="00DB6328"/>
    <w:rsid w:val="00DB692F"/>
    <w:rsid w:val="00DB6F98"/>
    <w:rsid w:val="00DB7661"/>
    <w:rsid w:val="00DB7916"/>
    <w:rsid w:val="00DB7977"/>
    <w:rsid w:val="00DB7C27"/>
    <w:rsid w:val="00DC0F3F"/>
    <w:rsid w:val="00DC11F8"/>
    <w:rsid w:val="00DC1580"/>
    <w:rsid w:val="00DC18C5"/>
    <w:rsid w:val="00DC208E"/>
    <w:rsid w:val="00DC2729"/>
    <w:rsid w:val="00DC4095"/>
    <w:rsid w:val="00DC4AAD"/>
    <w:rsid w:val="00DC5421"/>
    <w:rsid w:val="00DC5837"/>
    <w:rsid w:val="00DC584C"/>
    <w:rsid w:val="00DC724D"/>
    <w:rsid w:val="00DD0D91"/>
    <w:rsid w:val="00DD20A0"/>
    <w:rsid w:val="00DD28A9"/>
    <w:rsid w:val="00DD3220"/>
    <w:rsid w:val="00DD36C5"/>
    <w:rsid w:val="00DD3F63"/>
    <w:rsid w:val="00DD427D"/>
    <w:rsid w:val="00DD4379"/>
    <w:rsid w:val="00DD4E1E"/>
    <w:rsid w:val="00DD4F22"/>
    <w:rsid w:val="00DD52AF"/>
    <w:rsid w:val="00DD7914"/>
    <w:rsid w:val="00DD7F6E"/>
    <w:rsid w:val="00DE04EA"/>
    <w:rsid w:val="00DE0815"/>
    <w:rsid w:val="00DE158F"/>
    <w:rsid w:val="00DE1D4C"/>
    <w:rsid w:val="00DE2000"/>
    <w:rsid w:val="00DE2A03"/>
    <w:rsid w:val="00DE2C5D"/>
    <w:rsid w:val="00DE2E79"/>
    <w:rsid w:val="00DE35FA"/>
    <w:rsid w:val="00DE42B3"/>
    <w:rsid w:val="00DE4874"/>
    <w:rsid w:val="00DE5A5A"/>
    <w:rsid w:val="00DE6032"/>
    <w:rsid w:val="00DE61FA"/>
    <w:rsid w:val="00DE66FE"/>
    <w:rsid w:val="00DE6D32"/>
    <w:rsid w:val="00DE75DB"/>
    <w:rsid w:val="00DE7F26"/>
    <w:rsid w:val="00DF059E"/>
    <w:rsid w:val="00DF0A8D"/>
    <w:rsid w:val="00DF0D66"/>
    <w:rsid w:val="00DF1172"/>
    <w:rsid w:val="00DF1D97"/>
    <w:rsid w:val="00DF22A0"/>
    <w:rsid w:val="00DF23CE"/>
    <w:rsid w:val="00DF3E2E"/>
    <w:rsid w:val="00DF41C8"/>
    <w:rsid w:val="00DF4436"/>
    <w:rsid w:val="00DF55D3"/>
    <w:rsid w:val="00DF5714"/>
    <w:rsid w:val="00DF5955"/>
    <w:rsid w:val="00DF61AC"/>
    <w:rsid w:val="00DF6A40"/>
    <w:rsid w:val="00DF6EF9"/>
    <w:rsid w:val="00DF7408"/>
    <w:rsid w:val="00DF762A"/>
    <w:rsid w:val="00DF7899"/>
    <w:rsid w:val="00E001C8"/>
    <w:rsid w:val="00E00AAD"/>
    <w:rsid w:val="00E01D10"/>
    <w:rsid w:val="00E0299B"/>
    <w:rsid w:val="00E030DC"/>
    <w:rsid w:val="00E03770"/>
    <w:rsid w:val="00E03DB9"/>
    <w:rsid w:val="00E03EB3"/>
    <w:rsid w:val="00E03FC0"/>
    <w:rsid w:val="00E043E3"/>
    <w:rsid w:val="00E065D1"/>
    <w:rsid w:val="00E067B9"/>
    <w:rsid w:val="00E069EB"/>
    <w:rsid w:val="00E07945"/>
    <w:rsid w:val="00E079BB"/>
    <w:rsid w:val="00E10506"/>
    <w:rsid w:val="00E120A0"/>
    <w:rsid w:val="00E12393"/>
    <w:rsid w:val="00E12423"/>
    <w:rsid w:val="00E12F2E"/>
    <w:rsid w:val="00E138EC"/>
    <w:rsid w:val="00E1394F"/>
    <w:rsid w:val="00E144E7"/>
    <w:rsid w:val="00E14681"/>
    <w:rsid w:val="00E14EFC"/>
    <w:rsid w:val="00E154D4"/>
    <w:rsid w:val="00E16426"/>
    <w:rsid w:val="00E16CD0"/>
    <w:rsid w:val="00E16E5A"/>
    <w:rsid w:val="00E16E8D"/>
    <w:rsid w:val="00E17234"/>
    <w:rsid w:val="00E177F5"/>
    <w:rsid w:val="00E17823"/>
    <w:rsid w:val="00E17BC6"/>
    <w:rsid w:val="00E17D42"/>
    <w:rsid w:val="00E20A2A"/>
    <w:rsid w:val="00E20D3D"/>
    <w:rsid w:val="00E21556"/>
    <w:rsid w:val="00E215BB"/>
    <w:rsid w:val="00E21619"/>
    <w:rsid w:val="00E222C4"/>
    <w:rsid w:val="00E23051"/>
    <w:rsid w:val="00E233EB"/>
    <w:rsid w:val="00E2360D"/>
    <w:rsid w:val="00E2361E"/>
    <w:rsid w:val="00E246B2"/>
    <w:rsid w:val="00E24E01"/>
    <w:rsid w:val="00E25A98"/>
    <w:rsid w:val="00E25E5C"/>
    <w:rsid w:val="00E26AE8"/>
    <w:rsid w:val="00E27D39"/>
    <w:rsid w:val="00E302A0"/>
    <w:rsid w:val="00E30A60"/>
    <w:rsid w:val="00E32284"/>
    <w:rsid w:val="00E333BA"/>
    <w:rsid w:val="00E33D60"/>
    <w:rsid w:val="00E3425C"/>
    <w:rsid w:val="00E348BB"/>
    <w:rsid w:val="00E34E9E"/>
    <w:rsid w:val="00E34EB3"/>
    <w:rsid w:val="00E36080"/>
    <w:rsid w:val="00E3620D"/>
    <w:rsid w:val="00E371BA"/>
    <w:rsid w:val="00E37E4D"/>
    <w:rsid w:val="00E4062E"/>
    <w:rsid w:val="00E4110F"/>
    <w:rsid w:val="00E4295B"/>
    <w:rsid w:val="00E42AED"/>
    <w:rsid w:val="00E42FAA"/>
    <w:rsid w:val="00E43882"/>
    <w:rsid w:val="00E43BAE"/>
    <w:rsid w:val="00E4568E"/>
    <w:rsid w:val="00E45760"/>
    <w:rsid w:val="00E4658B"/>
    <w:rsid w:val="00E466FA"/>
    <w:rsid w:val="00E46A31"/>
    <w:rsid w:val="00E47235"/>
    <w:rsid w:val="00E47728"/>
    <w:rsid w:val="00E47850"/>
    <w:rsid w:val="00E505B9"/>
    <w:rsid w:val="00E518DD"/>
    <w:rsid w:val="00E52888"/>
    <w:rsid w:val="00E52C88"/>
    <w:rsid w:val="00E53455"/>
    <w:rsid w:val="00E534EA"/>
    <w:rsid w:val="00E53BA5"/>
    <w:rsid w:val="00E54028"/>
    <w:rsid w:val="00E541CB"/>
    <w:rsid w:val="00E54DA2"/>
    <w:rsid w:val="00E54F9A"/>
    <w:rsid w:val="00E55BEB"/>
    <w:rsid w:val="00E569CA"/>
    <w:rsid w:val="00E569CC"/>
    <w:rsid w:val="00E5764C"/>
    <w:rsid w:val="00E57BEF"/>
    <w:rsid w:val="00E60104"/>
    <w:rsid w:val="00E60D14"/>
    <w:rsid w:val="00E60DD1"/>
    <w:rsid w:val="00E60DD3"/>
    <w:rsid w:val="00E61B96"/>
    <w:rsid w:val="00E62E6C"/>
    <w:rsid w:val="00E635FB"/>
    <w:rsid w:val="00E63907"/>
    <w:rsid w:val="00E64958"/>
    <w:rsid w:val="00E655FB"/>
    <w:rsid w:val="00E66220"/>
    <w:rsid w:val="00E662A7"/>
    <w:rsid w:val="00E66460"/>
    <w:rsid w:val="00E6658F"/>
    <w:rsid w:val="00E66594"/>
    <w:rsid w:val="00E671FC"/>
    <w:rsid w:val="00E67467"/>
    <w:rsid w:val="00E67C3F"/>
    <w:rsid w:val="00E717F7"/>
    <w:rsid w:val="00E719ED"/>
    <w:rsid w:val="00E71CB4"/>
    <w:rsid w:val="00E72398"/>
    <w:rsid w:val="00E72499"/>
    <w:rsid w:val="00E7383E"/>
    <w:rsid w:val="00E73BB1"/>
    <w:rsid w:val="00E74341"/>
    <w:rsid w:val="00E76C24"/>
    <w:rsid w:val="00E77B92"/>
    <w:rsid w:val="00E77D7E"/>
    <w:rsid w:val="00E77E0B"/>
    <w:rsid w:val="00E805FE"/>
    <w:rsid w:val="00E80994"/>
    <w:rsid w:val="00E80A36"/>
    <w:rsid w:val="00E83464"/>
    <w:rsid w:val="00E847D6"/>
    <w:rsid w:val="00E84F26"/>
    <w:rsid w:val="00E85692"/>
    <w:rsid w:val="00E85B9A"/>
    <w:rsid w:val="00E86640"/>
    <w:rsid w:val="00E87C0F"/>
    <w:rsid w:val="00E913D7"/>
    <w:rsid w:val="00E92B08"/>
    <w:rsid w:val="00E92C37"/>
    <w:rsid w:val="00E936A7"/>
    <w:rsid w:val="00E93B1E"/>
    <w:rsid w:val="00E9460F"/>
    <w:rsid w:val="00E94B7C"/>
    <w:rsid w:val="00E94C11"/>
    <w:rsid w:val="00E95845"/>
    <w:rsid w:val="00E9629A"/>
    <w:rsid w:val="00E96F67"/>
    <w:rsid w:val="00E97127"/>
    <w:rsid w:val="00E97455"/>
    <w:rsid w:val="00EA0572"/>
    <w:rsid w:val="00EA32E2"/>
    <w:rsid w:val="00EA3996"/>
    <w:rsid w:val="00EA3D95"/>
    <w:rsid w:val="00EA438D"/>
    <w:rsid w:val="00EA452B"/>
    <w:rsid w:val="00EA4A25"/>
    <w:rsid w:val="00EA5A4F"/>
    <w:rsid w:val="00EA6071"/>
    <w:rsid w:val="00EA70BF"/>
    <w:rsid w:val="00EA7502"/>
    <w:rsid w:val="00EB083E"/>
    <w:rsid w:val="00EB0BEB"/>
    <w:rsid w:val="00EB0CCB"/>
    <w:rsid w:val="00EB1240"/>
    <w:rsid w:val="00EB2A31"/>
    <w:rsid w:val="00EB31C3"/>
    <w:rsid w:val="00EB3243"/>
    <w:rsid w:val="00EB325D"/>
    <w:rsid w:val="00EB32DC"/>
    <w:rsid w:val="00EB3A58"/>
    <w:rsid w:val="00EB4034"/>
    <w:rsid w:val="00EB46B2"/>
    <w:rsid w:val="00EB4CD1"/>
    <w:rsid w:val="00EB5758"/>
    <w:rsid w:val="00EB5903"/>
    <w:rsid w:val="00EB5D95"/>
    <w:rsid w:val="00EB6293"/>
    <w:rsid w:val="00EB6C49"/>
    <w:rsid w:val="00EB7A0D"/>
    <w:rsid w:val="00EC0486"/>
    <w:rsid w:val="00EC04E9"/>
    <w:rsid w:val="00EC07D2"/>
    <w:rsid w:val="00EC102A"/>
    <w:rsid w:val="00EC2510"/>
    <w:rsid w:val="00EC2FF7"/>
    <w:rsid w:val="00EC3856"/>
    <w:rsid w:val="00EC4A05"/>
    <w:rsid w:val="00EC5030"/>
    <w:rsid w:val="00EC56E8"/>
    <w:rsid w:val="00EC58BC"/>
    <w:rsid w:val="00EC5B35"/>
    <w:rsid w:val="00EC5F45"/>
    <w:rsid w:val="00EC5FA0"/>
    <w:rsid w:val="00EC69ED"/>
    <w:rsid w:val="00EC6A1A"/>
    <w:rsid w:val="00EC6A93"/>
    <w:rsid w:val="00EC6BF9"/>
    <w:rsid w:val="00EC7DF8"/>
    <w:rsid w:val="00ED0A15"/>
    <w:rsid w:val="00ED192A"/>
    <w:rsid w:val="00ED1E68"/>
    <w:rsid w:val="00ED25CB"/>
    <w:rsid w:val="00ED2B13"/>
    <w:rsid w:val="00ED2C82"/>
    <w:rsid w:val="00ED3478"/>
    <w:rsid w:val="00ED3589"/>
    <w:rsid w:val="00ED376B"/>
    <w:rsid w:val="00ED3C1D"/>
    <w:rsid w:val="00ED460D"/>
    <w:rsid w:val="00ED4C4B"/>
    <w:rsid w:val="00ED4D51"/>
    <w:rsid w:val="00ED60C0"/>
    <w:rsid w:val="00ED6146"/>
    <w:rsid w:val="00ED6545"/>
    <w:rsid w:val="00ED6E80"/>
    <w:rsid w:val="00ED6F53"/>
    <w:rsid w:val="00ED7198"/>
    <w:rsid w:val="00EE04AC"/>
    <w:rsid w:val="00EE0800"/>
    <w:rsid w:val="00EE0BCA"/>
    <w:rsid w:val="00EE13BA"/>
    <w:rsid w:val="00EE1A10"/>
    <w:rsid w:val="00EE1B25"/>
    <w:rsid w:val="00EE208A"/>
    <w:rsid w:val="00EE305C"/>
    <w:rsid w:val="00EE3420"/>
    <w:rsid w:val="00EE3E06"/>
    <w:rsid w:val="00EE419B"/>
    <w:rsid w:val="00EE45A2"/>
    <w:rsid w:val="00EE7591"/>
    <w:rsid w:val="00EE777D"/>
    <w:rsid w:val="00EF061E"/>
    <w:rsid w:val="00EF07DF"/>
    <w:rsid w:val="00EF0860"/>
    <w:rsid w:val="00EF1411"/>
    <w:rsid w:val="00EF182D"/>
    <w:rsid w:val="00EF3760"/>
    <w:rsid w:val="00EF3B9F"/>
    <w:rsid w:val="00EF3D0D"/>
    <w:rsid w:val="00EF4DFE"/>
    <w:rsid w:val="00EF4E92"/>
    <w:rsid w:val="00EF5385"/>
    <w:rsid w:val="00EF5487"/>
    <w:rsid w:val="00EF56DB"/>
    <w:rsid w:val="00EF5ED0"/>
    <w:rsid w:val="00EF6013"/>
    <w:rsid w:val="00EF6AF8"/>
    <w:rsid w:val="00EF728C"/>
    <w:rsid w:val="00F00E19"/>
    <w:rsid w:val="00F012C4"/>
    <w:rsid w:val="00F02670"/>
    <w:rsid w:val="00F02709"/>
    <w:rsid w:val="00F02ADC"/>
    <w:rsid w:val="00F031CC"/>
    <w:rsid w:val="00F035D5"/>
    <w:rsid w:val="00F0366D"/>
    <w:rsid w:val="00F0384E"/>
    <w:rsid w:val="00F03E82"/>
    <w:rsid w:val="00F03EE4"/>
    <w:rsid w:val="00F04224"/>
    <w:rsid w:val="00F052F7"/>
    <w:rsid w:val="00F05903"/>
    <w:rsid w:val="00F06283"/>
    <w:rsid w:val="00F07B98"/>
    <w:rsid w:val="00F07C02"/>
    <w:rsid w:val="00F101EA"/>
    <w:rsid w:val="00F10852"/>
    <w:rsid w:val="00F10D83"/>
    <w:rsid w:val="00F112A6"/>
    <w:rsid w:val="00F120F5"/>
    <w:rsid w:val="00F12816"/>
    <w:rsid w:val="00F12A17"/>
    <w:rsid w:val="00F12A74"/>
    <w:rsid w:val="00F12C59"/>
    <w:rsid w:val="00F1329B"/>
    <w:rsid w:val="00F1453D"/>
    <w:rsid w:val="00F154D3"/>
    <w:rsid w:val="00F16627"/>
    <w:rsid w:val="00F17783"/>
    <w:rsid w:val="00F17969"/>
    <w:rsid w:val="00F17BA6"/>
    <w:rsid w:val="00F17BD0"/>
    <w:rsid w:val="00F20598"/>
    <w:rsid w:val="00F20A28"/>
    <w:rsid w:val="00F2170D"/>
    <w:rsid w:val="00F2181F"/>
    <w:rsid w:val="00F22E1A"/>
    <w:rsid w:val="00F23F07"/>
    <w:rsid w:val="00F24192"/>
    <w:rsid w:val="00F2445F"/>
    <w:rsid w:val="00F24C70"/>
    <w:rsid w:val="00F25018"/>
    <w:rsid w:val="00F2509C"/>
    <w:rsid w:val="00F25350"/>
    <w:rsid w:val="00F25BC8"/>
    <w:rsid w:val="00F266A9"/>
    <w:rsid w:val="00F26AE6"/>
    <w:rsid w:val="00F304FD"/>
    <w:rsid w:val="00F30729"/>
    <w:rsid w:val="00F308F3"/>
    <w:rsid w:val="00F30C68"/>
    <w:rsid w:val="00F317BF"/>
    <w:rsid w:val="00F32263"/>
    <w:rsid w:val="00F352B3"/>
    <w:rsid w:val="00F35900"/>
    <w:rsid w:val="00F35A0A"/>
    <w:rsid w:val="00F37E96"/>
    <w:rsid w:val="00F408AC"/>
    <w:rsid w:val="00F423A2"/>
    <w:rsid w:val="00F43037"/>
    <w:rsid w:val="00F4382E"/>
    <w:rsid w:val="00F44779"/>
    <w:rsid w:val="00F44A92"/>
    <w:rsid w:val="00F44D83"/>
    <w:rsid w:val="00F44F0E"/>
    <w:rsid w:val="00F47D43"/>
    <w:rsid w:val="00F500B9"/>
    <w:rsid w:val="00F51249"/>
    <w:rsid w:val="00F51AFF"/>
    <w:rsid w:val="00F529C6"/>
    <w:rsid w:val="00F52B4D"/>
    <w:rsid w:val="00F53081"/>
    <w:rsid w:val="00F530E0"/>
    <w:rsid w:val="00F535E6"/>
    <w:rsid w:val="00F53E53"/>
    <w:rsid w:val="00F5613E"/>
    <w:rsid w:val="00F56960"/>
    <w:rsid w:val="00F56BFE"/>
    <w:rsid w:val="00F56E60"/>
    <w:rsid w:val="00F57116"/>
    <w:rsid w:val="00F571D7"/>
    <w:rsid w:val="00F57664"/>
    <w:rsid w:val="00F57685"/>
    <w:rsid w:val="00F57C9C"/>
    <w:rsid w:val="00F606BB"/>
    <w:rsid w:val="00F62176"/>
    <w:rsid w:val="00F625A9"/>
    <w:rsid w:val="00F630E2"/>
    <w:rsid w:val="00F632B9"/>
    <w:rsid w:val="00F63BAA"/>
    <w:rsid w:val="00F64D44"/>
    <w:rsid w:val="00F65739"/>
    <w:rsid w:val="00F66503"/>
    <w:rsid w:val="00F702D6"/>
    <w:rsid w:val="00F7044A"/>
    <w:rsid w:val="00F70E64"/>
    <w:rsid w:val="00F713E4"/>
    <w:rsid w:val="00F714BA"/>
    <w:rsid w:val="00F71C03"/>
    <w:rsid w:val="00F71EA3"/>
    <w:rsid w:val="00F723CB"/>
    <w:rsid w:val="00F72493"/>
    <w:rsid w:val="00F7394A"/>
    <w:rsid w:val="00F73A43"/>
    <w:rsid w:val="00F74986"/>
    <w:rsid w:val="00F74CEA"/>
    <w:rsid w:val="00F75910"/>
    <w:rsid w:val="00F75B94"/>
    <w:rsid w:val="00F75BA7"/>
    <w:rsid w:val="00F7662F"/>
    <w:rsid w:val="00F769A2"/>
    <w:rsid w:val="00F76C5F"/>
    <w:rsid w:val="00F7719F"/>
    <w:rsid w:val="00F7728F"/>
    <w:rsid w:val="00F77620"/>
    <w:rsid w:val="00F77FDC"/>
    <w:rsid w:val="00F80431"/>
    <w:rsid w:val="00F808D9"/>
    <w:rsid w:val="00F8160F"/>
    <w:rsid w:val="00F819EB"/>
    <w:rsid w:val="00F81D54"/>
    <w:rsid w:val="00F81F8D"/>
    <w:rsid w:val="00F82397"/>
    <w:rsid w:val="00F8275D"/>
    <w:rsid w:val="00F82AF8"/>
    <w:rsid w:val="00F82D37"/>
    <w:rsid w:val="00F835F5"/>
    <w:rsid w:val="00F83A5A"/>
    <w:rsid w:val="00F83AC0"/>
    <w:rsid w:val="00F83D69"/>
    <w:rsid w:val="00F84735"/>
    <w:rsid w:val="00F85527"/>
    <w:rsid w:val="00F86147"/>
    <w:rsid w:val="00F86676"/>
    <w:rsid w:val="00F86B22"/>
    <w:rsid w:val="00F86EB4"/>
    <w:rsid w:val="00F872A9"/>
    <w:rsid w:val="00F911D5"/>
    <w:rsid w:val="00F91AA2"/>
    <w:rsid w:val="00F92DAE"/>
    <w:rsid w:val="00F940E5"/>
    <w:rsid w:val="00F944C3"/>
    <w:rsid w:val="00F94BC3"/>
    <w:rsid w:val="00F97907"/>
    <w:rsid w:val="00F97AEA"/>
    <w:rsid w:val="00FA03B7"/>
    <w:rsid w:val="00FA0A64"/>
    <w:rsid w:val="00FA1A4B"/>
    <w:rsid w:val="00FA2691"/>
    <w:rsid w:val="00FA287F"/>
    <w:rsid w:val="00FA2AA5"/>
    <w:rsid w:val="00FA4C1E"/>
    <w:rsid w:val="00FA542B"/>
    <w:rsid w:val="00FA6B82"/>
    <w:rsid w:val="00FA7C84"/>
    <w:rsid w:val="00FA7F02"/>
    <w:rsid w:val="00FB1161"/>
    <w:rsid w:val="00FB1C5E"/>
    <w:rsid w:val="00FB2777"/>
    <w:rsid w:val="00FB31B4"/>
    <w:rsid w:val="00FB4CF2"/>
    <w:rsid w:val="00FB58AC"/>
    <w:rsid w:val="00FB5A66"/>
    <w:rsid w:val="00FB6346"/>
    <w:rsid w:val="00FB6527"/>
    <w:rsid w:val="00FB724A"/>
    <w:rsid w:val="00FB75A8"/>
    <w:rsid w:val="00FC0087"/>
    <w:rsid w:val="00FC0210"/>
    <w:rsid w:val="00FC069C"/>
    <w:rsid w:val="00FC0945"/>
    <w:rsid w:val="00FC0FD3"/>
    <w:rsid w:val="00FC137D"/>
    <w:rsid w:val="00FC28E7"/>
    <w:rsid w:val="00FC2B20"/>
    <w:rsid w:val="00FC2B7F"/>
    <w:rsid w:val="00FC30B4"/>
    <w:rsid w:val="00FC34A2"/>
    <w:rsid w:val="00FC3704"/>
    <w:rsid w:val="00FC396C"/>
    <w:rsid w:val="00FC4626"/>
    <w:rsid w:val="00FC4BFF"/>
    <w:rsid w:val="00FC52A9"/>
    <w:rsid w:val="00FC5424"/>
    <w:rsid w:val="00FC6575"/>
    <w:rsid w:val="00FC6B32"/>
    <w:rsid w:val="00FD0632"/>
    <w:rsid w:val="00FD0F44"/>
    <w:rsid w:val="00FD11F1"/>
    <w:rsid w:val="00FD1390"/>
    <w:rsid w:val="00FD1BC7"/>
    <w:rsid w:val="00FD2168"/>
    <w:rsid w:val="00FD2262"/>
    <w:rsid w:val="00FD385F"/>
    <w:rsid w:val="00FD4619"/>
    <w:rsid w:val="00FD49ED"/>
    <w:rsid w:val="00FD4F51"/>
    <w:rsid w:val="00FD599F"/>
    <w:rsid w:val="00FD60BD"/>
    <w:rsid w:val="00FD67E3"/>
    <w:rsid w:val="00FD6899"/>
    <w:rsid w:val="00FD6AE3"/>
    <w:rsid w:val="00FD70FF"/>
    <w:rsid w:val="00FE0204"/>
    <w:rsid w:val="00FE03DF"/>
    <w:rsid w:val="00FE065D"/>
    <w:rsid w:val="00FE086B"/>
    <w:rsid w:val="00FE0AB2"/>
    <w:rsid w:val="00FE1001"/>
    <w:rsid w:val="00FE1C92"/>
    <w:rsid w:val="00FE1E0D"/>
    <w:rsid w:val="00FE23E5"/>
    <w:rsid w:val="00FE29BF"/>
    <w:rsid w:val="00FE2EDB"/>
    <w:rsid w:val="00FE3977"/>
    <w:rsid w:val="00FE3F12"/>
    <w:rsid w:val="00FE49DF"/>
    <w:rsid w:val="00FE4D0B"/>
    <w:rsid w:val="00FE52EA"/>
    <w:rsid w:val="00FE59B9"/>
    <w:rsid w:val="00FE5FB0"/>
    <w:rsid w:val="00FE6451"/>
    <w:rsid w:val="00FE659B"/>
    <w:rsid w:val="00FE66E7"/>
    <w:rsid w:val="00FE6AA4"/>
    <w:rsid w:val="00FF01C6"/>
    <w:rsid w:val="00FF1E5F"/>
    <w:rsid w:val="00FF2727"/>
    <w:rsid w:val="00FF378C"/>
    <w:rsid w:val="00FF494A"/>
    <w:rsid w:val="00FF5242"/>
    <w:rsid w:val="00FF68A5"/>
    <w:rsid w:val="00FF76E3"/>
    <w:rsid w:val="1401387C"/>
    <w:rsid w:val="15E36E7D"/>
    <w:rsid w:val="1D0A7658"/>
    <w:rsid w:val="23C60860"/>
    <w:rsid w:val="314765F9"/>
    <w:rsid w:val="3EA9F16A"/>
    <w:rsid w:val="4014B39D"/>
    <w:rsid w:val="4018323C"/>
    <w:rsid w:val="5015FB6D"/>
    <w:rsid w:val="563B9211"/>
    <w:rsid w:val="5D5AA047"/>
    <w:rsid w:val="71601D9E"/>
    <w:rsid w:val="79A3EF73"/>
    <w:rsid w:val="7D805B21"/>
    <w:rsid w:val="7F5229E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29A869E6-86BE-49B0-9303-8FF1B2E5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F2"/>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25"/>
      </w:numPr>
      <w:contextualSpacing/>
    </w:pPr>
  </w:style>
  <w:style w:type="character" w:styleId="UnresolvedMention">
    <w:name w:val="Unresolved Mention"/>
    <w:basedOn w:val="DefaultParagraphFont"/>
    <w:uiPriority w:val="99"/>
    <w:unhideWhenUsed/>
    <w:rsid w:val="00FC4BFF"/>
    <w:rPr>
      <w:color w:val="605E5C"/>
      <w:shd w:val="clear" w:color="auto" w:fill="E1DFDD"/>
    </w:rPr>
  </w:style>
  <w:style w:type="character" w:styleId="Mention">
    <w:name w:val="Mention"/>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paragraph" w:styleId="FootnoteText">
    <w:name w:val="footnote text"/>
    <w:basedOn w:val="Normal"/>
    <w:link w:val="FootnoteTextChar"/>
    <w:uiPriority w:val="99"/>
    <w:semiHidden/>
    <w:unhideWhenUsed/>
    <w:rsid w:val="006E3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6F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9300">
      <w:bodyDiv w:val="1"/>
      <w:marLeft w:val="0"/>
      <w:marRight w:val="0"/>
      <w:marTop w:val="0"/>
      <w:marBottom w:val="0"/>
      <w:divBdr>
        <w:top w:val="none" w:sz="0" w:space="0" w:color="auto"/>
        <w:left w:val="none" w:sz="0" w:space="0" w:color="auto"/>
        <w:bottom w:val="none" w:sz="0" w:space="0" w:color="auto"/>
        <w:right w:val="none" w:sz="0" w:space="0" w:color="auto"/>
      </w:divBdr>
    </w:div>
    <w:div w:id="179858238">
      <w:bodyDiv w:val="1"/>
      <w:marLeft w:val="0"/>
      <w:marRight w:val="0"/>
      <w:marTop w:val="0"/>
      <w:marBottom w:val="0"/>
      <w:divBdr>
        <w:top w:val="none" w:sz="0" w:space="0" w:color="auto"/>
        <w:left w:val="none" w:sz="0" w:space="0" w:color="auto"/>
        <w:bottom w:val="none" w:sz="0" w:space="0" w:color="auto"/>
        <w:right w:val="none" w:sz="0" w:space="0" w:color="auto"/>
      </w:divBdr>
      <w:divsChild>
        <w:div w:id="1201749312">
          <w:marLeft w:val="0"/>
          <w:marRight w:val="0"/>
          <w:marTop w:val="0"/>
          <w:marBottom w:val="0"/>
          <w:divBdr>
            <w:top w:val="none" w:sz="0" w:space="0" w:color="auto"/>
            <w:left w:val="none" w:sz="0" w:space="0" w:color="auto"/>
            <w:bottom w:val="none" w:sz="0" w:space="0" w:color="auto"/>
            <w:right w:val="none" w:sz="0" w:space="0" w:color="auto"/>
          </w:divBdr>
          <w:divsChild>
            <w:div w:id="299968455">
              <w:marLeft w:val="0"/>
              <w:marRight w:val="0"/>
              <w:marTop w:val="0"/>
              <w:marBottom w:val="0"/>
              <w:divBdr>
                <w:top w:val="none" w:sz="0" w:space="0" w:color="auto"/>
                <w:left w:val="none" w:sz="0" w:space="0" w:color="auto"/>
                <w:bottom w:val="none" w:sz="0" w:space="0" w:color="auto"/>
                <w:right w:val="none" w:sz="0" w:space="0" w:color="auto"/>
              </w:divBdr>
            </w:div>
            <w:div w:id="1297301635">
              <w:marLeft w:val="0"/>
              <w:marRight w:val="0"/>
              <w:marTop w:val="0"/>
              <w:marBottom w:val="0"/>
              <w:divBdr>
                <w:top w:val="none" w:sz="0" w:space="0" w:color="auto"/>
                <w:left w:val="none" w:sz="0" w:space="0" w:color="auto"/>
                <w:bottom w:val="none" w:sz="0" w:space="0" w:color="auto"/>
                <w:right w:val="none" w:sz="0" w:space="0" w:color="auto"/>
              </w:divBdr>
            </w:div>
            <w:div w:id="1390806599">
              <w:marLeft w:val="0"/>
              <w:marRight w:val="0"/>
              <w:marTop w:val="0"/>
              <w:marBottom w:val="0"/>
              <w:divBdr>
                <w:top w:val="none" w:sz="0" w:space="0" w:color="auto"/>
                <w:left w:val="none" w:sz="0" w:space="0" w:color="auto"/>
                <w:bottom w:val="none" w:sz="0" w:space="0" w:color="auto"/>
                <w:right w:val="none" w:sz="0" w:space="0" w:color="auto"/>
              </w:divBdr>
            </w:div>
            <w:div w:id="1126658748">
              <w:marLeft w:val="0"/>
              <w:marRight w:val="0"/>
              <w:marTop w:val="0"/>
              <w:marBottom w:val="0"/>
              <w:divBdr>
                <w:top w:val="none" w:sz="0" w:space="0" w:color="auto"/>
                <w:left w:val="none" w:sz="0" w:space="0" w:color="auto"/>
                <w:bottom w:val="none" w:sz="0" w:space="0" w:color="auto"/>
                <w:right w:val="none" w:sz="0" w:space="0" w:color="auto"/>
              </w:divBdr>
            </w:div>
            <w:div w:id="1708066417">
              <w:marLeft w:val="0"/>
              <w:marRight w:val="0"/>
              <w:marTop w:val="0"/>
              <w:marBottom w:val="0"/>
              <w:divBdr>
                <w:top w:val="none" w:sz="0" w:space="0" w:color="auto"/>
                <w:left w:val="none" w:sz="0" w:space="0" w:color="auto"/>
                <w:bottom w:val="none" w:sz="0" w:space="0" w:color="auto"/>
                <w:right w:val="none" w:sz="0" w:space="0" w:color="auto"/>
              </w:divBdr>
            </w:div>
            <w:div w:id="836385334">
              <w:marLeft w:val="0"/>
              <w:marRight w:val="0"/>
              <w:marTop w:val="0"/>
              <w:marBottom w:val="0"/>
              <w:divBdr>
                <w:top w:val="none" w:sz="0" w:space="0" w:color="auto"/>
                <w:left w:val="none" w:sz="0" w:space="0" w:color="auto"/>
                <w:bottom w:val="none" w:sz="0" w:space="0" w:color="auto"/>
                <w:right w:val="none" w:sz="0" w:space="0" w:color="auto"/>
              </w:divBdr>
            </w:div>
          </w:divsChild>
        </w:div>
        <w:div w:id="341781281">
          <w:marLeft w:val="0"/>
          <w:marRight w:val="0"/>
          <w:marTop w:val="0"/>
          <w:marBottom w:val="0"/>
          <w:divBdr>
            <w:top w:val="none" w:sz="0" w:space="0" w:color="auto"/>
            <w:left w:val="none" w:sz="0" w:space="0" w:color="auto"/>
            <w:bottom w:val="none" w:sz="0" w:space="0" w:color="auto"/>
            <w:right w:val="none" w:sz="0" w:space="0" w:color="auto"/>
          </w:divBdr>
          <w:divsChild>
            <w:div w:id="16745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3017">
      <w:bodyDiv w:val="1"/>
      <w:marLeft w:val="0"/>
      <w:marRight w:val="0"/>
      <w:marTop w:val="0"/>
      <w:marBottom w:val="0"/>
      <w:divBdr>
        <w:top w:val="none" w:sz="0" w:space="0" w:color="auto"/>
        <w:left w:val="none" w:sz="0" w:space="0" w:color="auto"/>
        <w:bottom w:val="none" w:sz="0" w:space="0" w:color="auto"/>
        <w:right w:val="none" w:sz="0" w:space="0" w:color="auto"/>
      </w:divBdr>
    </w:div>
    <w:div w:id="551428960">
      <w:bodyDiv w:val="1"/>
      <w:marLeft w:val="0"/>
      <w:marRight w:val="0"/>
      <w:marTop w:val="0"/>
      <w:marBottom w:val="0"/>
      <w:divBdr>
        <w:top w:val="none" w:sz="0" w:space="0" w:color="auto"/>
        <w:left w:val="none" w:sz="0" w:space="0" w:color="auto"/>
        <w:bottom w:val="none" w:sz="0" w:space="0" w:color="auto"/>
        <w:right w:val="none" w:sz="0" w:space="0" w:color="auto"/>
      </w:divBdr>
    </w:div>
    <w:div w:id="614289640">
      <w:bodyDiv w:val="1"/>
      <w:marLeft w:val="0"/>
      <w:marRight w:val="0"/>
      <w:marTop w:val="0"/>
      <w:marBottom w:val="0"/>
      <w:divBdr>
        <w:top w:val="none" w:sz="0" w:space="0" w:color="auto"/>
        <w:left w:val="none" w:sz="0" w:space="0" w:color="auto"/>
        <w:bottom w:val="none" w:sz="0" w:space="0" w:color="auto"/>
        <w:right w:val="none" w:sz="0" w:space="0" w:color="auto"/>
      </w:divBdr>
      <w:divsChild>
        <w:div w:id="1875461923">
          <w:marLeft w:val="0"/>
          <w:marRight w:val="0"/>
          <w:marTop w:val="0"/>
          <w:marBottom w:val="0"/>
          <w:divBdr>
            <w:top w:val="none" w:sz="0" w:space="0" w:color="auto"/>
            <w:left w:val="none" w:sz="0" w:space="0" w:color="auto"/>
            <w:bottom w:val="none" w:sz="0" w:space="0" w:color="auto"/>
            <w:right w:val="none" w:sz="0" w:space="0" w:color="auto"/>
          </w:divBdr>
        </w:div>
        <w:div w:id="748159195">
          <w:marLeft w:val="0"/>
          <w:marRight w:val="0"/>
          <w:marTop w:val="0"/>
          <w:marBottom w:val="0"/>
          <w:divBdr>
            <w:top w:val="none" w:sz="0" w:space="0" w:color="auto"/>
            <w:left w:val="none" w:sz="0" w:space="0" w:color="auto"/>
            <w:bottom w:val="none" w:sz="0" w:space="0" w:color="auto"/>
            <w:right w:val="none" w:sz="0" w:space="0" w:color="auto"/>
          </w:divBdr>
        </w:div>
        <w:div w:id="1330257396">
          <w:marLeft w:val="0"/>
          <w:marRight w:val="0"/>
          <w:marTop w:val="0"/>
          <w:marBottom w:val="0"/>
          <w:divBdr>
            <w:top w:val="none" w:sz="0" w:space="0" w:color="auto"/>
            <w:left w:val="none" w:sz="0" w:space="0" w:color="auto"/>
            <w:bottom w:val="none" w:sz="0" w:space="0" w:color="auto"/>
            <w:right w:val="none" w:sz="0" w:space="0" w:color="auto"/>
          </w:divBdr>
        </w:div>
        <w:div w:id="757558085">
          <w:marLeft w:val="0"/>
          <w:marRight w:val="0"/>
          <w:marTop w:val="0"/>
          <w:marBottom w:val="0"/>
          <w:divBdr>
            <w:top w:val="none" w:sz="0" w:space="0" w:color="auto"/>
            <w:left w:val="none" w:sz="0" w:space="0" w:color="auto"/>
            <w:bottom w:val="none" w:sz="0" w:space="0" w:color="auto"/>
            <w:right w:val="none" w:sz="0" w:space="0" w:color="auto"/>
          </w:divBdr>
        </w:div>
        <w:div w:id="1051948">
          <w:marLeft w:val="0"/>
          <w:marRight w:val="0"/>
          <w:marTop w:val="0"/>
          <w:marBottom w:val="0"/>
          <w:divBdr>
            <w:top w:val="none" w:sz="0" w:space="0" w:color="auto"/>
            <w:left w:val="none" w:sz="0" w:space="0" w:color="auto"/>
            <w:bottom w:val="none" w:sz="0" w:space="0" w:color="auto"/>
            <w:right w:val="none" w:sz="0" w:space="0" w:color="auto"/>
          </w:divBdr>
        </w:div>
        <w:div w:id="1244877421">
          <w:marLeft w:val="0"/>
          <w:marRight w:val="0"/>
          <w:marTop w:val="0"/>
          <w:marBottom w:val="0"/>
          <w:divBdr>
            <w:top w:val="none" w:sz="0" w:space="0" w:color="auto"/>
            <w:left w:val="none" w:sz="0" w:space="0" w:color="auto"/>
            <w:bottom w:val="none" w:sz="0" w:space="0" w:color="auto"/>
            <w:right w:val="none" w:sz="0" w:space="0" w:color="auto"/>
          </w:divBdr>
        </w:div>
        <w:div w:id="144981453">
          <w:marLeft w:val="0"/>
          <w:marRight w:val="0"/>
          <w:marTop w:val="0"/>
          <w:marBottom w:val="0"/>
          <w:divBdr>
            <w:top w:val="none" w:sz="0" w:space="0" w:color="auto"/>
            <w:left w:val="none" w:sz="0" w:space="0" w:color="auto"/>
            <w:bottom w:val="none" w:sz="0" w:space="0" w:color="auto"/>
            <w:right w:val="none" w:sz="0" w:space="0" w:color="auto"/>
          </w:divBdr>
        </w:div>
        <w:div w:id="348799869">
          <w:marLeft w:val="0"/>
          <w:marRight w:val="0"/>
          <w:marTop w:val="0"/>
          <w:marBottom w:val="0"/>
          <w:divBdr>
            <w:top w:val="none" w:sz="0" w:space="0" w:color="auto"/>
            <w:left w:val="none" w:sz="0" w:space="0" w:color="auto"/>
            <w:bottom w:val="none" w:sz="0" w:space="0" w:color="auto"/>
            <w:right w:val="none" w:sz="0" w:space="0" w:color="auto"/>
          </w:divBdr>
        </w:div>
        <w:div w:id="1531336556">
          <w:marLeft w:val="0"/>
          <w:marRight w:val="0"/>
          <w:marTop w:val="0"/>
          <w:marBottom w:val="0"/>
          <w:divBdr>
            <w:top w:val="none" w:sz="0" w:space="0" w:color="auto"/>
            <w:left w:val="none" w:sz="0" w:space="0" w:color="auto"/>
            <w:bottom w:val="none" w:sz="0" w:space="0" w:color="auto"/>
            <w:right w:val="none" w:sz="0" w:space="0" w:color="auto"/>
          </w:divBdr>
        </w:div>
        <w:div w:id="1561987920">
          <w:marLeft w:val="0"/>
          <w:marRight w:val="0"/>
          <w:marTop w:val="0"/>
          <w:marBottom w:val="0"/>
          <w:divBdr>
            <w:top w:val="none" w:sz="0" w:space="0" w:color="auto"/>
            <w:left w:val="none" w:sz="0" w:space="0" w:color="auto"/>
            <w:bottom w:val="none" w:sz="0" w:space="0" w:color="auto"/>
            <w:right w:val="none" w:sz="0" w:space="0" w:color="auto"/>
          </w:divBdr>
        </w:div>
        <w:div w:id="2014601246">
          <w:marLeft w:val="0"/>
          <w:marRight w:val="0"/>
          <w:marTop w:val="0"/>
          <w:marBottom w:val="0"/>
          <w:divBdr>
            <w:top w:val="none" w:sz="0" w:space="0" w:color="auto"/>
            <w:left w:val="none" w:sz="0" w:space="0" w:color="auto"/>
            <w:bottom w:val="none" w:sz="0" w:space="0" w:color="auto"/>
            <w:right w:val="none" w:sz="0" w:space="0" w:color="auto"/>
          </w:divBdr>
        </w:div>
        <w:div w:id="1482455588">
          <w:marLeft w:val="0"/>
          <w:marRight w:val="0"/>
          <w:marTop w:val="0"/>
          <w:marBottom w:val="0"/>
          <w:divBdr>
            <w:top w:val="none" w:sz="0" w:space="0" w:color="auto"/>
            <w:left w:val="none" w:sz="0" w:space="0" w:color="auto"/>
            <w:bottom w:val="none" w:sz="0" w:space="0" w:color="auto"/>
            <w:right w:val="none" w:sz="0" w:space="0" w:color="auto"/>
          </w:divBdr>
        </w:div>
        <w:div w:id="213279748">
          <w:marLeft w:val="0"/>
          <w:marRight w:val="0"/>
          <w:marTop w:val="0"/>
          <w:marBottom w:val="0"/>
          <w:divBdr>
            <w:top w:val="none" w:sz="0" w:space="0" w:color="auto"/>
            <w:left w:val="none" w:sz="0" w:space="0" w:color="auto"/>
            <w:bottom w:val="none" w:sz="0" w:space="0" w:color="auto"/>
            <w:right w:val="none" w:sz="0" w:space="0" w:color="auto"/>
          </w:divBdr>
        </w:div>
        <w:div w:id="2015766939">
          <w:marLeft w:val="0"/>
          <w:marRight w:val="0"/>
          <w:marTop w:val="0"/>
          <w:marBottom w:val="0"/>
          <w:divBdr>
            <w:top w:val="none" w:sz="0" w:space="0" w:color="auto"/>
            <w:left w:val="none" w:sz="0" w:space="0" w:color="auto"/>
            <w:bottom w:val="none" w:sz="0" w:space="0" w:color="auto"/>
            <w:right w:val="none" w:sz="0" w:space="0" w:color="auto"/>
          </w:divBdr>
        </w:div>
      </w:divsChild>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864906582">
      <w:bodyDiv w:val="1"/>
      <w:marLeft w:val="0"/>
      <w:marRight w:val="0"/>
      <w:marTop w:val="0"/>
      <w:marBottom w:val="0"/>
      <w:divBdr>
        <w:top w:val="none" w:sz="0" w:space="0" w:color="auto"/>
        <w:left w:val="none" w:sz="0" w:space="0" w:color="auto"/>
        <w:bottom w:val="none" w:sz="0" w:space="0" w:color="auto"/>
        <w:right w:val="none" w:sz="0" w:space="0" w:color="auto"/>
      </w:divBdr>
    </w:div>
    <w:div w:id="982469375">
      <w:bodyDiv w:val="1"/>
      <w:marLeft w:val="0"/>
      <w:marRight w:val="0"/>
      <w:marTop w:val="0"/>
      <w:marBottom w:val="0"/>
      <w:divBdr>
        <w:top w:val="none" w:sz="0" w:space="0" w:color="auto"/>
        <w:left w:val="none" w:sz="0" w:space="0" w:color="auto"/>
        <w:bottom w:val="none" w:sz="0" w:space="0" w:color="auto"/>
        <w:right w:val="none" w:sz="0" w:space="0" w:color="auto"/>
      </w:divBdr>
      <w:divsChild>
        <w:div w:id="1102340957">
          <w:marLeft w:val="0"/>
          <w:marRight w:val="0"/>
          <w:marTop w:val="0"/>
          <w:marBottom w:val="0"/>
          <w:divBdr>
            <w:top w:val="none" w:sz="0" w:space="0" w:color="auto"/>
            <w:left w:val="none" w:sz="0" w:space="0" w:color="auto"/>
            <w:bottom w:val="none" w:sz="0" w:space="0" w:color="auto"/>
            <w:right w:val="none" w:sz="0" w:space="0" w:color="auto"/>
          </w:divBdr>
        </w:div>
        <w:div w:id="204173183">
          <w:marLeft w:val="0"/>
          <w:marRight w:val="0"/>
          <w:marTop w:val="0"/>
          <w:marBottom w:val="0"/>
          <w:divBdr>
            <w:top w:val="none" w:sz="0" w:space="0" w:color="auto"/>
            <w:left w:val="none" w:sz="0" w:space="0" w:color="auto"/>
            <w:bottom w:val="none" w:sz="0" w:space="0" w:color="auto"/>
            <w:right w:val="none" w:sz="0" w:space="0" w:color="auto"/>
          </w:divBdr>
        </w:div>
        <w:div w:id="1933393185">
          <w:marLeft w:val="0"/>
          <w:marRight w:val="0"/>
          <w:marTop w:val="0"/>
          <w:marBottom w:val="0"/>
          <w:divBdr>
            <w:top w:val="none" w:sz="0" w:space="0" w:color="auto"/>
            <w:left w:val="none" w:sz="0" w:space="0" w:color="auto"/>
            <w:bottom w:val="none" w:sz="0" w:space="0" w:color="auto"/>
            <w:right w:val="none" w:sz="0" w:space="0" w:color="auto"/>
          </w:divBdr>
        </w:div>
        <w:div w:id="838497053">
          <w:marLeft w:val="0"/>
          <w:marRight w:val="0"/>
          <w:marTop w:val="0"/>
          <w:marBottom w:val="0"/>
          <w:divBdr>
            <w:top w:val="none" w:sz="0" w:space="0" w:color="auto"/>
            <w:left w:val="none" w:sz="0" w:space="0" w:color="auto"/>
            <w:bottom w:val="none" w:sz="0" w:space="0" w:color="auto"/>
            <w:right w:val="none" w:sz="0" w:space="0" w:color="auto"/>
          </w:divBdr>
        </w:div>
        <w:div w:id="1457330239">
          <w:marLeft w:val="0"/>
          <w:marRight w:val="0"/>
          <w:marTop w:val="0"/>
          <w:marBottom w:val="0"/>
          <w:divBdr>
            <w:top w:val="none" w:sz="0" w:space="0" w:color="auto"/>
            <w:left w:val="none" w:sz="0" w:space="0" w:color="auto"/>
            <w:bottom w:val="none" w:sz="0" w:space="0" w:color="auto"/>
            <w:right w:val="none" w:sz="0" w:space="0" w:color="auto"/>
          </w:divBdr>
        </w:div>
        <w:div w:id="755244088">
          <w:marLeft w:val="0"/>
          <w:marRight w:val="0"/>
          <w:marTop w:val="0"/>
          <w:marBottom w:val="0"/>
          <w:divBdr>
            <w:top w:val="none" w:sz="0" w:space="0" w:color="auto"/>
            <w:left w:val="none" w:sz="0" w:space="0" w:color="auto"/>
            <w:bottom w:val="none" w:sz="0" w:space="0" w:color="auto"/>
            <w:right w:val="none" w:sz="0" w:space="0" w:color="auto"/>
          </w:divBdr>
        </w:div>
        <w:div w:id="706372345">
          <w:marLeft w:val="0"/>
          <w:marRight w:val="0"/>
          <w:marTop w:val="0"/>
          <w:marBottom w:val="0"/>
          <w:divBdr>
            <w:top w:val="none" w:sz="0" w:space="0" w:color="auto"/>
            <w:left w:val="none" w:sz="0" w:space="0" w:color="auto"/>
            <w:bottom w:val="none" w:sz="0" w:space="0" w:color="auto"/>
            <w:right w:val="none" w:sz="0" w:space="0" w:color="auto"/>
          </w:divBdr>
        </w:div>
        <w:div w:id="144663100">
          <w:marLeft w:val="0"/>
          <w:marRight w:val="0"/>
          <w:marTop w:val="0"/>
          <w:marBottom w:val="0"/>
          <w:divBdr>
            <w:top w:val="none" w:sz="0" w:space="0" w:color="auto"/>
            <w:left w:val="none" w:sz="0" w:space="0" w:color="auto"/>
            <w:bottom w:val="none" w:sz="0" w:space="0" w:color="auto"/>
            <w:right w:val="none" w:sz="0" w:space="0" w:color="auto"/>
          </w:divBdr>
        </w:div>
        <w:div w:id="760219206">
          <w:marLeft w:val="0"/>
          <w:marRight w:val="0"/>
          <w:marTop w:val="0"/>
          <w:marBottom w:val="0"/>
          <w:divBdr>
            <w:top w:val="none" w:sz="0" w:space="0" w:color="auto"/>
            <w:left w:val="none" w:sz="0" w:space="0" w:color="auto"/>
            <w:bottom w:val="none" w:sz="0" w:space="0" w:color="auto"/>
            <w:right w:val="none" w:sz="0" w:space="0" w:color="auto"/>
          </w:divBdr>
        </w:div>
        <w:div w:id="874347748">
          <w:marLeft w:val="0"/>
          <w:marRight w:val="0"/>
          <w:marTop w:val="0"/>
          <w:marBottom w:val="0"/>
          <w:divBdr>
            <w:top w:val="none" w:sz="0" w:space="0" w:color="auto"/>
            <w:left w:val="none" w:sz="0" w:space="0" w:color="auto"/>
            <w:bottom w:val="none" w:sz="0" w:space="0" w:color="auto"/>
            <w:right w:val="none" w:sz="0" w:space="0" w:color="auto"/>
          </w:divBdr>
        </w:div>
        <w:div w:id="1656453205">
          <w:marLeft w:val="0"/>
          <w:marRight w:val="0"/>
          <w:marTop w:val="0"/>
          <w:marBottom w:val="0"/>
          <w:divBdr>
            <w:top w:val="none" w:sz="0" w:space="0" w:color="auto"/>
            <w:left w:val="none" w:sz="0" w:space="0" w:color="auto"/>
            <w:bottom w:val="none" w:sz="0" w:space="0" w:color="auto"/>
            <w:right w:val="none" w:sz="0" w:space="0" w:color="auto"/>
          </w:divBdr>
        </w:div>
        <w:div w:id="74400261">
          <w:marLeft w:val="0"/>
          <w:marRight w:val="0"/>
          <w:marTop w:val="0"/>
          <w:marBottom w:val="0"/>
          <w:divBdr>
            <w:top w:val="none" w:sz="0" w:space="0" w:color="auto"/>
            <w:left w:val="none" w:sz="0" w:space="0" w:color="auto"/>
            <w:bottom w:val="none" w:sz="0" w:space="0" w:color="auto"/>
            <w:right w:val="none" w:sz="0" w:space="0" w:color="auto"/>
          </w:divBdr>
        </w:div>
        <w:div w:id="1578327145">
          <w:marLeft w:val="0"/>
          <w:marRight w:val="0"/>
          <w:marTop w:val="0"/>
          <w:marBottom w:val="0"/>
          <w:divBdr>
            <w:top w:val="none" w:sz="0" w:space="0" w:color="auto"/>
            <w:left w:val="none" w:sz="0" w:space="0" w:color="auto"/>
            <w:bottom w:val="none" w:sz="0" w:space="0" w:color="auto"/>
            <w:right w:val="none" w:sz="0" w:space="0" w:color="auto"/>
          </w:divBdr>
        </w:div>
        <w:div w:id="1176843759">
          <w:marLeft w:val="0"/>
          <w:marRight w:val="0"/>
          <w:marTop w:val="0"/>
          <w:marBottom w:val="0"/>
          <w:divBdr>
            <w:top w:val="none" w:sz="0" w:space="0" w:color="auto"/>
            <w:left w:val="none" w:sz="0" w:space="0" w:color="auto"/>
            <w:bottom w:val="none" w:sz="0" w:space="0" w:color="auto"/>
            <w:right w:val="none" w:sz="0" w:space="0" w:color="auto"/>
          </w:divBdr>
        </w:div>
      </w:divsChild>
    </w:div>
    <w:div w:id="1434595803">
      <w:bodyDiv w:val="1"/>
      <w:marLeft w:val="0"/>
      <w:marRight w:val="0"/>
      <w:marTop w:val="0"/>
      <w:marBottom w:val="0"/>
      <w:divBdr>
        <w:top w:val="none" w:sz="0" w:space="0" w:color="auto"/>
        <w:left w:val="none" w:sz="0" w:space="0" w:color="auto"/>
        <w:bottom w:val="none" w:sz="0" w:space="0" w:color="auto"/>
        <w:right w:val="none" w:sz="0" w:space="0" w:color="auto"/>
      </w:divBdr>
      <w:divsChild>
        <w:div w:id="1069763976">
          <w:marLeft w:val="0"/>
          <w:marRight w:val="0"/>
          <w:marTop w:val="0"/>
          <w:marBottom w:val="0"/>
          <w:divBdr>
            <w:top w:val="none" w:sz="0" w:space="0" w:color="auto"/>
            <w:left w:val="none" w:sz="0" w:space="0" w:color="auto"/>
            <w:bottom w:val="none" w:sz="0" w:space="0" w:color="auto"/>
            <w:right w:val="none" w:sz="0" w:space="0" w:color="auto"/>
          </w:divBdr>
        </w:div>
        <w:div w:id="1828478395">
          <w:marLeft w:val="0"/>
          <w:marRight w:val="0"/>
          <w:marTop w:val="0"/>
          <w:marBottom w:val="0"/>
          <w:divBdr>
            <w:top w:val="none" w:sz="0" w:space="0" w:color="auto"/>
            <w:left w:val="none" w:sz="0" w:space="0" w:color="auto"/>
            <w:bottom w:val="none" w:sz="0" w:space="0" w:color="auto"/>
            <w:right w:val="none" w:sz="0" w:space="0" w:color="auto"/>
          </w:divBdr>
        </w:div>
        <w:div w:id="1795052335">
          <w:marLeft w:val="0"/>
          <w:marRight w:val="0"/>
          <w:marTop w:val="0"/>
          <w:marBottom w:val="0"/>
          <w:divBdr>
            <w:top w:val="none" w:sz="0" w:space="0" w:color="auto"/>
            <w:left w:val="none" w:sz="0" w:space="0" w:color="auto"/>
            <w:bottom w:val="none" w:sz="0" w:space="0" w:color="auto"/>
            <w:right w:val="none" w:sz="0" w:space="0" w:color="auto"/>
          </w:divBdr>
        </w:div>
        <w:div w:id="1360010357">
          <w:marLeft w:val="0"/>
          <w:marRight w:val="0"/>
          <w:marTop w:val="0"/>
          <w:marBottom w:val="0"/>
          <w:divBdr>
            <w:top w:val="none" w:sz="0" w:space="0" w:color="auto"/>
            <w:left w:val="none" w:sz="0" w:space="0" w:color="auto"/>
            <w:bottom w:val="none" w:sz="0" w:space="0" w:color="auto"/>
            <w:right w:val="none" w:sz="0" w:space="0" w:color="auto"/>
          </w:divBdr>
        </w:div>
        <w:div w:id="1150173010">
          <w:marLeft w:val="0"/>
          <w:marRight w:val="0"/>
          <w:marTop w:val="0"/>
          <w:marBottom w:val="0"/>
          <w:divBdr>
            <w:top w:val="none" w:sz="0" w:space="0" w:color="auto"/>
            <w:left w:val="none" w:sz="0" w:space="0" w:color="auto"/>
            <w:bottom w:val="none" w:sz="0" w:space="0" w:color="auto"/>
            <w:right w:val="none" w:sz="0" w:space="0" w:color="auto"/>
          </w:divBdr>
        </w:div>
        <w:div w:id="1163620361">
          <w:marLeft w:val="0"/>
          <w:marRight w:val="0"/>
          <w:marTop w:val="0"/>
          <w:marBottom w:val="0"/>
          <w:divBdr>
            <w:top w:val="none" w:sz="0" w:space="0" w:color="auto"/>
            <w:left w:val="none" w:sz="0" w:space="0" w:color="auto"/>
            <w:bottom w:val="none" w:sz="0" w:space="0" w:color="auto"/>
            <w:right w:val="none" w:sz="0" w:space="0" w:color="auto"/>
          </w:divBdr>
        </w:div>
        <w:div w:id="843934120">
          <w:marLeft w:val="0"/>
          <w:marRight w:val="0"/>
          <w:marTop w:val="0"/>
          <w:marBottom w:val="0"/>
          <w:divBdr>
            <w:top w:val="none" w:sz="0" w:space="0" w:color="auto"/>
            <w:left w:val="none" w:sz="0" w:space="0" w:color="auto"/>
            <w:bottom w:val="none" w:sz="0" w:space="0" w:color="auto"/>
            <w:right w:val="none" w:sz="0" w:space="0" w:color="auto"/>
          </w:divBdr>
        </w:div>
        <w:div w:id="2040927548">
          <w:marLeft w:val="0"/>
          <w:marRight w:val="0"/>
          <w:marTop w:val="0"/>
          <w:marBottom w:val="0"/>
          <w:divBdr>
            <w:top w:val="none" w:sz="0" w:space="0" w:color="auto"/>
            <w:left w:val="none" w:sz="0" w:space="0" w:color="auto"/>
            <w:bottom w:val="none" w:sz="0" w:space="0" w:color="auto"/>
            <w:right w:val="none" w:sz="0" w:space="0" w:color="auto"/>
          </w:divBdr>
        </w:div>
        <w:div w:id="842865759">
          <w:marLeft w:val="0"/>
          <w:marRight w:val="0"/>
          <w:marTop w:val="0"/>
          <w:marBottom w:val="0"/>
          <w:divBdr>
            <w:top w:val="none" w:sz="0" w:space="0" w:color="auto"/>
            <w:left w:val="none" w:sz="0" w:space="0" w:color="auto"/>
            <w:bottom w:val="none" w:sz="0" w:space="0" w:color="auto"/>
            <w:right w:val="none" w:sz="0" w:space="0" w:color="auto"/>
          </w:divBdr>
        </w:div>
        <w:div w:id="1917593627">
          <w:marLeft w:val="0"/>
          <w:marRight w:val="0"/>
          <w:marTop w:val="0"/>
          <w:marBottom w:val="0"/>
          <w:divBdr>
            <w:top w:val="none" w:sz="0" w:space="0" w:color="auto"/>
            <w:left w:val="none" w:sz="0" w:space="0" w:color="auto"/>
            <w:bottom w:val="none" w:sz="0" w:space="0" w:color="auto"/>
            <w:right w:val="none" w:sz="0" w:space="0" w:color="auto"/>
          </w:divBdr>
        </w:div>
        <w:div w:id="405030719">
          <w:marLeft w:val="0"/>
          <w:marRight w:val="0"/>
          <w:marTop w:val="0"/>
          <w:marBottom w:val="0"/>
          <w:divBdr>
            <w:top w:val="none" w:sz="0" w:space="0" w:color="auto"/>
            <w:left w:val="none" w:sz="0" w:space="0" w:color="auto"/>
            <w:bottom w:val="none" w:sz="0" w:space="0" w:color="auto"/>
            <w:right w:val="none" w:sz="0" w:space="0" w:color="auto"/>
          </w:divBdr>
        </w:div>
        <w:div w:id="1343630961">
          <w:marLeft w:val="0"/>
          <w:marRight w:val="0"/>
          <w:marTop w:val="0"/>
          <w:marBottom w:val="0"/>
          <w:divBdr>
            <w:top w:val="none" w:sz="0" w:space="0" w:color="auto"/>
            <w:left w:val="none" w:sz="0" w:space="0" w:color="auto"/>
            <w:bottom w:val="none" w:sz="0" w:space="0" w:color="auto"/>
            <w:right w:val="none" w:sz="0" w:space="0" w:color="auto"/>
          </w:divBdr>
        </w:div>
        <w:div w:id="924995092">
          <w:marLeft w:val="0"/>
          <w:marRight w:val="0"/>
          <w:marTop w:val="0"/>
          <w:marBottom w:val="0"/>
          <w:divBdr>
            <w:top w:val="none" w:sz="0" w:space="0" w:color="auto"/>
            <w:left w:val="none" w:sz="0" w:space="0" w:color="auto"/>
            <w:bottom w:val="none" w:sz="0" w:space="0" w:color="auto"/>
            <w:right w:val="none" w:sz="0" w:space="0" w:color="auto"/>
          </w:divBdr>
        </w:div>
        <w:div w:id="1931305359">
          <w:marLeft w:val="0"/>
          <w:marRight w:val="0"/>
          <w:marTop w:val="0"/>
          <w:marBottom w:val="0"/>
          <w:divBdr>
            <w:top w:val="none" w:sz="0" w:space="0" w:color="auto"/>
            <w:left w:val="none" w:sz="0" w:space="0" w:color="auto"/>
            <w:bottom w:val="none" w:sz="0" w:space="0" w:color="auto"/>
            <w:right w:val="none" w:sz="0" w:space="0" w:color="auto"/>
          </w:divBdr>
        </w:div>
        <w:div w:id="1043600768">
          <w:marLeft w:val="0"/>
          <w:marRight w:val="0"/>
          <w:marTop w:val="0"/>
          <w:marBottom w:val="0"/>
          <w:divBdr>
            <w:top w:val="none" w:sz="0" w:space="0" w:color="auto"/>
            <w:left w:val="none" w:sz="0" w:space="0" w:color="auto"/>
            <w:bottom w:val="none" w:sz="0" w:space="0" w:color="auto"/>
            <w:right w:val="none" w:sz="0" w:space="0" w:color="auto"/>
          </w:divBdr>
        </w:div>
        <w:div w:id="1356270255">
          <w:marLeft w:val="0"/>
          <w:marRight w:val="0"/>
          <w:marTop w:val="0"/>
          <w:marBottom w:val="0"/>
          <w:divBdr>
            <w:top w:val="none" w:sz="0" w:space="0" w:color="auto"/>
            <w:left w:val="none" w:sz="0" w:space="0" w:color="auto"/>
            <w:bottom w:val="none" w:sz="0" w:space="0" w:color="auto"/>
            <w:right w:val="none" w:sz="0" w:space="0" w:color="auto"/>
          </w:divBdr>
        </w:div>
        <w:div w:id="1723551701">
          <w:marLeft w:val="0"/>
          <w:marRight w:val="0"/>
          <w:marTop w:val="0"/>
          <w:marBottom w:val="0"/>
          <w:divBdr>
            <w:top w:val="none" w:sz="0" w:space="0" w:color="auto"/>
            <w:left w:val="none" w:sz="0" w:space="0" w:color="auto"/>
            <w:bottom w:val="none" w:sz="0" w:space="0" w:color="auto"/>
            <w:right w:val="none" w:sz="0" w:space="0" w:color="auto"/>
          </w:divBdr>
        </w:div>
        <w:div w:id="1098599517">
          <w:marLeft w:val="0"/>
          <w:marRight w:val="0"/>
          <w:marTop w:val="0"/>
          <w:marBottom w:val="0"/>
          <w:divBdr>
            <w:top w:val="none" w:sz="0" w:space="0" w:color="auto"/>
            <w:left w:val="none" w:sz="0" w:space="0" w:color="auto"/>
            <w:bottom w:val="none" w:sz="0" w:space="0" w:color="auto"/>
            <w:right w:val="none" w:sz="0" w:space="0" w:color="auto"/>
          </w:divBdr>
        </w:div>
        <w:div w:id="904799499">
          <w:marLeft w:val="0"/>
          <w:marRight w:val="0"/>
          <w:marTop w:val="0"/>
          <w:marBottom w:val="0"/>
          <w:divBdr>
            <w:top w:val="none" w:sz="0" w:space="0" w:color="auto"/>
            <w:left w:val="none" w:sz="0" w:space="0" w:color="auto"/>
            <w:bottom w:val="none" w:sz="0" w:space="0" w:color="auto"/>
            <w:right w:val="none" w:sz="0" w:space="0" w:color="auto"/>
          </w:divBdr>
        </w:div>
        <w:div w:id="513544453">
          <w:marLeft w:val="0"/>
          <w:marRight w:val="0"/>
          <w:marTop w:val="0"/>
          <w:marBottom w:val="0"/>
          <w:divBdr>
            <w:top w:val="none" w:sz="0" w:space="0" w:color="auto"/>
            <w:left w:val="none" w:sz="0" w:space="0" w:color="auto"/>
            <w:bottom w:val="none" w:sz="0" w:space="0" w:color="auto"/>
            <w:right w:val="none" w:sz="0" w:space="0" w:color="auto"/>
          </w:divBdr>
        </w:div>
        <w:div w:id="1820998037">
          <w:marLeft w:val="0"/>
          <w:marRight w:val="0"/>
          <w:marTop w:val="0"/>
          <w:marBottom w:val="0"/>
          <w:divBdr>
            <w:top w:val="none" w:sz="0" w:space="0" w:color="auto"/>
            <w:left w:val="none" w:sz="0" w:space="0" w:color="auto"/>
            <w:bottom w:val="none" w:sz="0" w:space="0" w:color="auto"/>
            <w:right w:val="none" w:sz="0" w:space="0" w:color="auto"/>
          </w:divBdr>
        </w:div>
        <w:div w:id="811991465">
          <w:marLeft w:val="0"/>
          <w:marRight w:val="0"/>
          <w:marTop w:val="0"/>
          <w:marBottom w:val="0"/>
          <w:divBdr>
            <w:top w:val="none" w:sz="0" w:space="0" w:color="auto"/>
            <w:left w:val="none" w:sz="0" w:space="0" w:color="auto"/>
            <w:bottom w:val="none" w:sz="0" w:space="0" w:color="auto"/>
            <w:right w:val="none" w:sz="0" w:space="0" w:color="auto"/>
          </w:divBdr>
        </w:div>
        <w:div w:id="718745086">
          <w:marLeft w:val="0"/>
          <w:marRight w:val="0"/>
          <w:marTop w:val="0"/>
          <w:marBottom w:val="0"/>
          <w:divBdr>
            <w:top w:val="none" w:sz="0" w:space="0" w:color="auto"/>
            <w:left w:val="none" w:sz="0" w:space="0" w:color="auto"/>
            <w:bottom w:val="none" w:sz="0" w:space="0" w:color="auto"/>
            <w:right w:val="none" w:sz="0" w:space="0" w:color="auto"/>
          </w:divBdr>
        </w:div>
        <w:div w:id="1980839665">
          <w:marLeft w:val="0"/>
          <w:marRight w:val="0"/>
          <w:marTop w:val="0"/>
          <w:marBottom w:val="0"/>
          <w:divBdr>
            <w:top w:val="none" w:sz="0" w:space="0" w:color="auto"/>
            <w:left w:val="none" w:sz="0" w:space="0" w:color="auto"/>
            <w:bottom w:val="none" w:sz="0" w:space="0" w:color="auto"/>
            <w:right w:val="none" w:sz="0" w:space="0" w:color="auto"/>
          </w:divBdr>
        </w:div>
        <w:div w:id="1177159190">
          <w:marLeft w:val="0"/>
          <w:marRight w:val="0"/>
          <w:marTop w:val="0"/>
          <w:marBottom w:val="0"/>
          <w:divBdr>
            <w:top w:val="none" w:sz="0" w:space="0" w:color="auto"/>
            <w:left w:val="none" w:sz="0" w:space="0" w:color="auto"/>
            <w:bottom w:val="none" w:sz="0" w:space="0" w:color="auto"/>
            <w:right w:val="none" w:sz="0" w:space="0" w:color="auto"/>
          </w:divBdr>
        </w:div>
        <w:div w:id="2089686087">
          <w:marLeft w:val="0"/>
          <w:marRight w:val="0"/>
          <w:marTop w:val="0"/>
          <w:marBottom w:val="0"/>
          <w:divBdr>
            <w:top w:val="none" w:sz="0" w:space="0" w:color="auto"/>
            <w:left w:val="none" w:sz="0" w:space="0" w:color="auto"/>
            <w:bottom w:val="none" w:sz="0" w:space="0" w:color="auto"/>
            <w:right w:val="none" w:sz="0" w:space="0" w:color="auto"/>
          </w:divBdr>
        </w:div>
        <w:div w:id="5253088">
          <w:marLeft w:val="0"/>
          <w:marRight w:val="0"/>
          <w:marTop w:val="0"/>
          <w:marBottom w:val="0"/>
          <w:divBdr>
            <w:top w:val="none" w:sz="0" w:space="0" w:color="auto"/>
            <w:left w:val="none" w:sz="0" w:space="0" w:color="auto"/>
            <w:bottom w:val="none" w:sz="0" w:space="0" w:color="auto"/>
            <w:right w:val="none" w:sz="0" w:space="0" w:color="auto"/>
          </w:divBdr>
        </w:div>
        <w:div w:id="1369338657">
          <w:marLeft w:val="0"/>
          <w:marRight w:val="0"/>
          <w:marTop w:val="0"/>
          <w:marBottom w:val="0"/>
          <w:divBdr>
            <w:top w:val="none" w:sz="0" w:space="0" w:color="auto"/>
            <w:left w:val="none" w:sz="0" w:space="0" w:color="auto"/>
            <w:bottom w:val="none" w:sz="0" w:space="0" w:color="auto"/>
            <w:right w:val="none" w:sz="0" w:space="0" w:color="auto"/>
          </w:divBdr>
        </w:div>
        <w:div w:id="1859738503">
          <w:marLeft w:val="0"/>
          <w:marRight w:val="0"/>
          <w:marTop w:val="0"/>
          <w:marBottom w:val="0"/>
          <w:divBdr>
            <w:top w:val="none" w:sz="0" w:space="0" w:color="auto"/>
            <w:left w:val="none" w:sz="0" w:space="0" w:color="auto"/>
            <w:bottom w:val="none" w:sz="0" w:space="0" w:color="auto"/>
            <w:right w:val="none" w:sz="0" w:space="0" w:color="auto"/>
          </w:divBdr>
        </w:div>
        <w:div w:id="1679234724">
          <w:marLeft w:val="0"/>
          <w:marRight w:val="0"/>
          <w:marTop w:val="0"/>
          <w:marBottom w:val="0"/>
          <w:divBdr>
            <w:top w:val="none" w:sz="0" w:space="0" w:color="auto"/>
            <w:left w:val="none" w:sz="0" w:space="0" w:color="auto"/>
            <w:bottom w:val="none" w:sz="0" w:space="0" w:color="auto"/>
            <w:right w:val="none" w:sz="0" w:space="0" w:color="auto"/>
          </w:divBdr>
        </w:div>
        <w:div w:id="619145379">
          <w:marLeft w:val="0"/>
          <w:marRight w:val="0"/>
          <w:marTop w:val="0"/>
          <w:marBottom w:val="0"/>
          <w:divBdr>
            <w:top w:val="none" w:sz="0" w:space="0" w:color="auto"/>
            <w:left w:val="none" w:sz="0" w:space="0" w:color="auto"/>
            <w:bottom w:val="none" w:sz="0" w:space="0" w:color="auto"/>
            <w:right w:val="none" w:sz="0" w:space="0" w:color="auto"/>
          </w:divBdr>
        </w:div>
      </w:divsChild>
    </w:div>
    <w:div w:id="1443647091">
      <w:bodyDiv w:val="1"/>
      <w:marLeft w:val="0"/>
      <w:marRight w:val="0"/>
      <w:marTop w:val="0"/>
      <w:marBottom w:val="0"/>
      <w:divBdr>
        <w:top w:val="none" w:sz="0" w:space="0" w:color="auto"/>
        <w:left w:val="none" w:sz="0" w:space="0" w:color="auto"/>
        <w:bottom w:val="none" w:sz="0" w:space="0" w:color="auto"/>
        <w:right w:val="none" w:sz="0" w:space="0" w:color="auto"/>
      </w:divBdr>
      <w:divsChild>
        <w:div w:id="1724522651">
          <w:marLeft w:val="0"/>
          <w:marRight w:val="0"/>
          <w:marTop w:val="0"/>
          <w:marBottom w:val="0"/>
          <w:divBdr>
            <w:top w:val="none" w:sz="0" w:space="0" w:color="auto"/>
            <w:left w:val="none" w:sz="0" w:space="0" w:color="auto"/>
            <w:bottom w:val="none" w:sz="0" w:space="0" w:color="auto"/>
            <w:right w:val="none" w:sz="0" w:space="0" w:color="auto"/>
          </w:divBdr>
          <w:divsChild>
            <w:div w:id="1482893538">
              <w:marLeft w:val="0"/>
              <w:marRight w:val="0"/>
              <w:marTop w:val="0"/>
              <w:marBottom w:val="0"/>
              <w:divBdr>
                <w:top w:val="none" w:sz="0" w:space="0" w:color="auto"/>
                <w:left w:val="none" w:sz="0" w:space="0" w:color="auto"/>
                <w:bottom w:val="none" w:sz="0" w:space="0" w:color="auto"/>
                <w:right w:val="none" w:sz="0" w:space="0" w:color="auto"/>
              </w:divBdr>
            </w:div>
            <w:div w:id="2029210865">
              <w:marLeft w:val="0"/>
              <w:marRight w:val="0"/>
              <w:marTop w:val="0"/>
              <w:marBottom w:val="0"/>
              <w:divBdr>
                <w:top w:val="none" w:sz="0" w:space="0" w:color="auto"/>
                <w:left w:val="none" w:sz="0" w:space="0" w:color="auto"/>
                <w:bottom w:val="none" w:sz="0" w:space="0" w:color="auto"/>
                <w:right w:val="none" w:sz="0" w:space="0" w:color="auto"/>
              </w:divBdr>
            </w:div>
            <w:div w:id="2127889339">
              <w:marLeft w:val="0"/>
              <w:marRight w:val="0"/>
              <w:marTop w:val="0"/>
              <w:marBottom w:val="0"/>
              <w:divBdr>
                <w:top w:val="none" w:sz="0" w:space="0" w:color="auto"/>
                <w:left w:val="none" w:sz="0" w:space="0" w:color="auto"/>
                <w:bottom w:val="none" w:sz="0" w:space="0" w:color="auto"/>
                <w:right w:val="none" w:sz="0" w:space="0" w:color="auto"/>
              </w:divBdr>
            </w:div>
            <w:div w:id="227150560">
              <w:marLeft w:val="0"/>
              <w:marRight w:val="0"/>
              <w:marTop w:val="0"/>
              <w:marBottom w:val="0"/>
              <w:divBdr>
                <w:top w:val="none" w:sz="0" w:space="0" w:color="auto"/>
                <w:left w:val="none" w:sz="0" w:space="0" w:color="auto"/>
                <w:bottom w:val="none" w:sz="0" w:space="0" w:color="auto"/>
                <w:right w:val="none" w:sz="0" w:space="0" w:color="auto"/>
              </w:divBdr>
            </w:div>
            <w:div w:id="812261608">
              <w:marLeft w:val="0"/>
              <w:marRight w:val="0"/>
              <w:marTop w:val="0"/>
              <w:marBottom w:val="0"/>
              <w:divBdr>
                <w:top w:val="none" w:sz="0" w:space="0" w:color="auto"/>
                <w:left w:val="none" w:sz="0" w:space="0" w:color="auto"/>
                <w:bottom w:val="none" w:sz="0" w:space="0" w:color="auto"/>
                <w:right w:val="none" w:sz="0" w:space="0" w:color="auto"/>
              </w:divBdr>
            </w:div>
            <w:div w:id="1925414877">
              <w:marLeft w:val="0"/>
              <w:marRight w:val="0"/>
              <w:marTop w:val="0"/>
              <w:marBottom w:val="0"/>
              <w:divBdr>
                <w:top w:val="none" w:sz="0" w:space="0" w:color="auto"/>
                <w:left w:val="none" w:sz="0" w:space="0" w:color="auto"/>
                <w:bottom w:val="none" w:sz="0" w:space="0" w:color="auto"/>
                <w:right w:val="none" w:sz="0" w:space="0" w:color="auto"/>
              </w:divBdr>
            </w:div>
          </w:divsChild>
        </w:div>
        <w:div w:id="1541433403">
          <w:marLeft w:val="0"/>
          <w:marRight w:val="0"/>
          <w:marTop w:val="0"/>
          <w:marBottom w:val="0"/>
          <w:divBdr>
            <w:top w:val="none" w:sz="0" w:space="0" w:color="auto"/>
            <w:left w:val="none" w:sz="0" w:space="0" w:color="auto"/>
            <w:bottom w:val="none" w:sz="0" w:space="0" w:color="auto"/>
            <w:right w:val="none" w:sz="0" w:space="0" w:color="auto"/>
          </w:divBdr>
          <w:divsChild>
            <w:div w:id="17066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3786">
      <w:bodyDiv w:val="1"/>
      <w:marLeft w:val="0"/>
      <w:marRight w:val="0"/>
      <w:marTop w:val="0"/>
      <w:marBottom w:val="0"/>
      <w:divBdr>
        <w:top w:val="none" w:sz="0" w:space="0" w:color="auto"/>
        <w:left w:val="none" w:sz="0" w:space="0" w:color="auto"/>
        <w:bottom w:val="none" w:sz="0" w:space="0" w:color="auto"/>
        <w:right w:val="none" w:sz="0" w:space="0" w:color="auto"/>
      </w:divBdr>
      <w:divsChild>
        <w:div w:id="960763840">
          <w:marLeft w:val="0"/>
          <w:marRight w:val="0"/>
          <w:marTop w:val="0"/>
          <w:marBottom w:val="0"/>
          <w:divBdr>
            <w:top w:val="none" w:sz="0" w:space="0" w:color="auto"/>
            <w:left w:val="none" w:sz="0" w:space="0" w:color="auto"/>
            <w:bottom w:val="none" w:sz="0" w:space="0" w:color="auto"/>
            <w:right w:val="none" w:sz="0" w:space="0" w:color="auto"/>
          </w:divBdr>
        </w:div>
        <w:div w:id="459693054">
          <w:marLeft w:val="0"/>
          <w:marRight w:val="0"/>
          <w:marTop w:val="0"/>
          <w:marBottom w:val="0"/>
          <w:divBdr>
            <w:top w:val="none" w:sz="0" w:space="0" w:color="auto"/>
            <w:left w:val="none" w:sz="0" w:space="0" w:color="auto"/>
            <w:bottom w:val="none" w:sz="0" w:space="0" w:color="auto"/>
            <w:right w:val="none" w:sz="0" w:space="0" w:color="auto"/>
          </w:divBdr>
        </w:div>
        <w:div w:id="1753623085">
          <w:marLeft w:val="0"/>
          <w:marRight w:val="0"/>
          <w:marTop w:val="0"/>
          <w:marBottom w:val="0"/>
          <w:divBdr>
            <w:top w:val="none" w:sz="0" w:space="0" w:color="auto"/>
            <w:left w:val="none" w:sz="0" w:space="0" w:color="auto"/>
            <w:bottom w:val="none" w:sz="0" w:space="0" w:color="auto"/>
            <w:right w:val="none" w:sz="0" w:space="0" w:color="auto"/>
          </w:divBdr>
        </w:div>
        <w:div w:id="984355502">
          <w:marLeft w:val="0"/>
          <w:marRight w:val="0"/>
          <w:marTop w:val="0"/>
          <w:marBottom w:val="0"/>
          <w:divBdr>
            <w:top w:val="none" w:sz="0" w:space="0" w:color="auto"/>
            <w:left w:val="none" w:sz="0" w:space="0" w:color="auto"/>
            <w:bottom w:val="none" w:sz="0" w:space="0" w:color="auto"/>
            <w:right w:val="none" w:sz="0" w:space="0" w:color="auto"/>
          </w:divBdr>
        </w:div>
        <w:div w:id="294916120">
          <w:marLeft w:val="0"/>
          <w:marRight w:val="0"/>
          <w:marTop w:val="0"/>
          <w:marBottom w:val="0"/>
          <w:divBdr>
            <w:top w:val="none" w:sz="0" w:space="0" w:color="auto"/>
            <w:left w:val="none" w:sz="0" w:space="0" w:color="auto"/>
            <w:bottom w:val="none" w:sz="0" w:space="0" w:color="auto"/>
            <w:right w:val="none" w:sz="0" w:space="0" w:color="auto"/>
          </w:divBdr>
        </w:div>
        <w:div w:id="2040544525">
          <w:marLeft w:val="0"/>
          <w:marRight w:val="0"/>
          <w:marTop w:val="0"/>
          <w:marBottom w:val="0"/>
          <w:divBdr>
            <w:top w:val="none" w:sz="0" w:space="0" w:color="auto"/>
            <w:left w:val="none" w:sz="0" w:space="0" w:color="auto"/>
            <w:bottom w:val="none" w:sz="0" w:space="0" w:color="auto"/>
            <w:right w:val="none" w:sz="0" w:space="0" w:color="auto"/>
          </w:divBdr>
        </w:div>
        <w:div w:id="306975487">
          <w:marLeft w:val="0"/>
          <w:marRight w:val="0"/>
          <w:marTop w:val="0"/>
          <w:marBottom w:val="0"/>
          <w:divBdr>
            <w:top w:val="none" w:sz="0" w:space="0" w:color="auto"/>
            <w:left w:val="none" w:sz="0" w:space="0" w:color="auto"/>
            <w:bottom w:val="none" w:sz="0" w:space="0" w:color="auto"/>
            <w:right w:val="none" w:sz="0" w:space="0" w:color="auto"/>
          </w:divBdr>
        </w:div>
        <w:div w:id="1825125882">
          <w:marLeft w:val="0"/>
          <w:marRight w:val="0"/>
          <w:marTop w:val="0"/>
          <w:marBottom w:val="0"/>
          <w:divBdr>
            <w:top w:val="none" w:sz="0" w:space="0" w:color="auto"/>
            <w:left w:val="none" w:sz="0" w:space="0" w:color="auto"/>
            <w:bottom w:val="none" w:sz="0" w:space="0" w:color="auto"/>
            <w:right w:val="none" w:sz="0" w:space="0" w:color="auto"/>
          </w:divBdr>
        </w:div>
        <w:div w:id="1994023509">
          <w:marLeft w:val="0"/>
          <w:marRight w:val="0"/>
          <w:marTop w:val="0"/>
          <w:marBottom w:val="0"/>
          <w:divBdr>
            <w:top w:val="none" w:sz="0" w:space="0" w:color="auto"/>
            <w:left w:val="none" w:sz="0" w:space="0" w:color="auto"/>
            <w:bottom w:val="none" w:sz="0" w:space="0" w:color="auto"/>
            <w:right w:val="none" w:sz="0" w:space="0" w:color="auto"/>
          </w:divBdr>
        </w:div>
        <w:div w:id="667758256">
          <w:marLeft w:val="0"/>
          <w:marRight w:val="0"/>
          <w:marTop w:val="0"/>
          <w:marBottom w:val="0"/>
          <w:divBdr>
            <w:top w:val="none" w:sz="0" w:space="0" w:color="auto"/>
            <w:left w:val="none" w:sz="0" w:space="0" w:color="auto"/>
            <w:bottom w:val="none" w:sz="0" w:space="0" w:color="auto"/>
            <w:right w:val="none" w:sz="0" w:space="0" w:color="auto"/>
          </w:divBdr>
        </w:div>
        <w:div w:id="807863361">
          <w:marLeft w:val="0"/>
          <w:marRight w:val="0"/>
          <w:marTop w:val="0"/>
          <w:marBottom w:val="0"/>
          <w:divBdr>
            <w:top w:val="none" w:sz="0" w:space="0" w:color="auto"/>
            <w:left w:val="none" w:sz="0" w:space="0" w:color="auto"/>
            <w:bottom w:val="none" w:sz="0" w:space="0" w:color="auto"/>
            <w:right w:val="none" w:sz="0" w:space="0" w:color="auto"/>
          </w:divBdr>
        </w:div>
        <w:div w:id="1510438357">
          <w:marLeft w:val="0"/>
          <w:marRight w:val="0"/>
          <w:marTop w:val="0"/>
          <w:marBottom w:val="0"/>
          <w:divBdr>
            <w:top w:val="none" w:sz="0" w:space="0" w:color="auto"/>
            <w:left w:val="none" w:sz="0" w:space="0" w:color="auto"/>
            <w:bottom w:val="none" w:sz="0" w:space="0" w:color="auto"/>
            <w:right w:val="none" w:sz="0" w:space="0" w:color="auto"/>
          </w:divBdr>
        </w:div>
        <w:div w:id="1070889519">
          <w:marLeft w:val="0"/>
          <w:marRight w:val="0"/>
          <w:marTop w:val="0"/>
          <w:marBottom w:val="0"/>
          <w:divBdr>
            <w:top w:val="none" w:sz="0" w:space="0" w:color="auto"/>
            <w:left w:val="none" w:sz="0" w:space="0" w:color="auto"/>
            <w:bottom w:val="none" w:sz="0" w:space="0" w:color="auto"/>
            <w:right w:val="none" w:sz="0" w:space="0" w:color="auto"/>
          </w:divBdr>
        </w:div>
        <w:div w:id="141578348">
          <w:marLeft w:val="0"/>
          <w:marRight w:val="0"/>
          <w:marTop w:val="0"/>
          <w:marBottom w:val="0"/>
          <w:divBdr>
            <w:top w:val="none" w:sz="0" w:space="0" w:color="auto"/>
            <w:left w:val="none" w:sz="0" w:space="0" w:color="auto"/>
            <w:bottom w:val="none" w:sz="0" w:space="0" w:color="auto"/>
            <w:right w:val="none" w:sz="0" w:space="0" w:color="auto"/>
          </w:divBdr>
        </w:div>
      </w:divsChild>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851095906">
      <w:bodyDiv w:val="1"/>
      <w:marLeft w:val="0"/>
      <w:marRight w:val="0"/>
      <w:marTop w:val="0"/>
      <w:marBottom w:val="0"/>
      <w:divBdr>
        <w:top w:val="none" w:sz="0" w:space="0" w:color="auto"/>
        <w:left w:val="none" w:sz="0" w:space="0" w:color="auto"/>
        <w:bottom w:val="none" w:sz="0" w:space="0" w:color="auto"/>
        <w:right w:val="none" w:sz="0" w:space="0" w:color="auto"/>
      </w:divBdr>
      <w:divsChild>
        <w:div w:id="969163826">
          <w:marLeft w:val="0"/>
          <w:marRight w:val="0"/>
          <w:marTop w:val="0"/>
          <w:marBottom w:val="0"/>
          <w:divBdr>
            <w:top w:val="none" w:sz="0" w:space="0" w:color="auto"/>
            <w:left w:val="none" w:sz="0" w:space="0" w:color="auto"/>
            <w:bottom w:val="none" w:sz="0" w:space="0" w:color="auto"/>
            <w:right w:val="none" w:sz="0" w:space="0" w:color="auto"/>
          </w:divBdr>
        </w:div>
        <w:div w:id="1590969539">
          <w:marLeft w:val="0"/>
          <w:marRight w:val="0"/>
          <w:marTop w:val="0"/>
          <w:marBottom w:val="0"/>
          <w:divBdr>
            <w:top w:val="none" w:sz="0" w:space="0" w:color="auto"/>
            <w:left w:val="none" w:sz="0" w:space="0" w:color="auto"/>
            <w:bottom w:val="none" w:sz="0" w:space="0" w:color="auto"/>
            <w:right w:val="none" w:sz="0" w:space="0" w:color="auto"/>
          </w:divBdr>
        </w:div>
        <w:div w:id="312102239">
          <w:marLeft w:val="0"/>
          <w:marRight w:val="0"/>
          <w:marTop w:val="0"/>
          <w:marBottom w:val="0"/>
          <w:divBdr>
            <w:top w:val="none" w:sz="0" w:space="0" w:color="auto"/>
            <w:left w:val="none" w:sz="0" w:space="0" w:color="auto"/>
            <w:bottom w:val="none" w:sz="0" w:space="0" w:color="auto"/>
            <w:right w:val="none" w:sz="0" w:space="0" w:color="auto"/>
          </w:divBdr>
        </w:div>
        <w:div w:id="1201698593">
          <w:marLeft w:val="0"/>
          <w:marRight w:val="0"/>
          <w:marTop w:val="0"/>
          <w:marBottom w:val="0"/>
          <w:divBdr>
            <w:top w:val="none" w:sz="0" w:space="0" w:color="auto"/>
            <w:left w:val="none" w:sz="0" w:space="0" w:color="auto"/>
            <w:bottom w:val="none" w:sz="0" w:space="0" w:color="auto"/>
            <w:right w:val="none" w:sz="0" w:space="0" w:color="auto"/>
          </w:divBdr>
        </w:div>
        <w:div w:id="1309869101">
          <w:marLeft w:val="0"/>
          <w:marRight w:val="0"/>
          <w:marTop w:val="0"/>
          <w:marBottom w:val="0"/>
          <w:divBdr>
            <w:top w:val="none" w:sz="0" w:space="0" w:color="auto"/>
            <w:left w:val="none" w:sz="0" w:space="0" w:color="auto"/>
            <w:bottom w:val="none" w:sz="0" w:space="0" w:color="auto"/>
            <w:right w:val="none" w:sz="0" w:space="0" w:color="auto"/>
          </w:divBdr>
        </w:div>
        <w:div w:id="1028798728">
          <w:marLeft w:val="0"/>
          <w:marRight w:val="0"/>
          <w:marTop w:val="0"/>
          <w:marBottom w:val="0"/>
          <w:divBdr>
            <w:top w:val="none" w:sz="0" w:space="0" w:color="auto"/>
            <w:left w:val="none" w:sz="0" w:space="0" w:color="auto"/>
            <w:bottom w:val="none" w:sz="0" w:space="0" w:color="auto"/>
            <w:right w:val="none" w:sz="0" w:space="0" w:color="auto"/>
          </w:divBdr>
        </w:div>
        <w:div w:id="204948243">
          <w:marLeft w:val="0"/>
          <w:marRight w:val="0"/>
          <w:marTop w:val="0"/>
          <w:marBottom w:val="0"/>
          <w:divBdr>
            <w:top w:val="none" w:sz="0" w:space="0" w:color="auto"/>
            <w:left w:val="none" w:sz="0" w:space="0" w:color="auto"/>
            <w:bottom w:val="none" w:sz="0" w:space="0" w:color="auto"/>
            <w:right w:val="none" w:sz="0" w:space="0" w:color="auto"/>
          </w:divBdr>
        </w:div>
        <w:div w:id="1577396535">
          <w:marLeft w:val="0"/>
          <w:marRight w:val="0"/>
          <w:marTop w:val="0"/>
          <w:marBottom w:val="0"/>
          <w:divBdr>
            <w:top w:val="none" w:sz="0" w:space="0" w:color="auto"/>
            <w:left w:val="none" w:sz="0" w:space="0" w:color="auto"/>
            <w:bottom w:val="none" w:sz="0" w:space="0" w:color="auto"/>
            <w:right w:val="none" w:sz="0" w:space="0" w:color="auto"/>
          </w:divBdr>
        </w:div>
        <w:div w:id="1098285046">
          <w:marLeft w:val="0"/>
          <w:marRight w:val="0"/>
          <w:marTop w:val="0"/>
          <w:marBottom w:val="0"/>
          <w:divBdr>
            <w:top w:val="none" w:sz="0" w:space="0" w:color="auto"/>
            <w:left w:val="none" w:sz="0" w:space="0" w:color="auto"/>
            <w:bottom w:val="none" w:sz="0" w:space="0" w:color="auto"/>
            <w:right w:val="none" w:sz="0" w:space="0" w:color="auto"/>
          </w:divBdr>
        </w:div>
        <w:div w:id="902254037">
          <w:marLeft w:val="0"/>
          <w:marRight w:val="0"/>
          <w:marTop w:val="0"/>
          <w:marBottom w:val="0"/>
          <w:divBdr>
            <w:top w:val="none" w:sz="0" w:space="0" w:color="auto"/>
            <w:left w:val="none" w:sz="0" w:space="0" w:color="auto"/>
            <w:bottom w:val="none" w:sz="0" w:space="0" w:color="auto"/>
            <w:right w:val="none" w:sz="0" w:space="0" w:color="auto"/>
          </w:divBdr>
        </w:div>
        <w:div w:id="347414940">
          <w:marLeft w:val="0"/>
          <w:marRight w:val="0"/>
          <w:marTop w:val="0"/>
          <w:marBottom w:val="0"/>
          <w:divBdr>
            <w:top w:val="none" w:sz="0" w:space="0" w:color="auto"/>
            <w:left w:val="none" w:sz="0" w:space="0" w:color="auto"/>
            <w:bottom w:val="none" w:sz="0" w:space="0" w:color="auto"/>
            <w:right w:val="none" w:sz="0" w:space="0" w:color="auto"/>
          </w:divBdr>
        </w:div>
        <w:div w:id="1816490840">
          <w:marLeft w:val="0"/>
          <w:marRight w:val="0"/>
          <w:marTop w:val="0"/>
          <w:marBottom w:val="0"/>
          <w:divBdr>
            <w:top w:val="none" w:sz="0" w:space="0" w:color="auto"/>
            <w:left w:val="none" w:sz="0" w:space="0" w:color="auto"/>
            <w:bottom w:val="none" w:sz="0" w:space="0" w:color="auto"/>
            <w:right w:val="none" w:sz="0" w:space="0" w:color="auto"/>
          </w:divBdr>
        </w:div>
        <w:div w:id="846945417">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sChild>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3df83ce-1b48-435c-bea7-93af6a28d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51421F0B55334AA7717E050F1E15E1" ma:contentTypeVersion="20" ma:contentTypeDescription="Create a new document." ma:contentTypeScope="" ma:versionID="6f28117848af6b64b9b72c2bf822f870">
  <xsd:schema xmlns:xsd="http://www.w3.org/2001/XMLSchema" xmlns:xs="http://www.w3.org/2001/XMLSchema" xmlns:p="http://schemas.microsoft.com/office/2006/metadata/properties" xmlns:ns1="http://schemas.microsoft.com/sharepoint/v3" xmlns:ns3="c2239311-3f0f-4d7e-a7bd-2022f5dcc404" xmlns:ns4="c3df83ce-1b48-435c-bea7-93af6a28de46" targetNamespace="http://schemas.microsoft.com/office/2006/metadata/properties" ma:root="true" ma:fieldsID="b15039c12214f4a4bbac3ad0df5f89d4" ns1:_="" ns3:_="" ns4:_="">
    <xsd:import namespace="http://schemas.microsoft.com/sharepoint/v3"/>
    <xsd:import namespace="c2239311-3f0f-4d7e-a7bd-2022f5dcc404"/>
    <xsd:import namespace="c3df83ce-1b48-435c-bea7-93af6a28de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39311-3f0f-4d7e-a7bd-2022f5dcc4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f83ce-1b48-435c-bea7-93af6a28de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58FC67-B653-4E89-AB48-BA391813171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82AE3310-409C-4BE6-9EE3-7E7A9C076182}">
  <ds:schemaRefs>
    <ds:schemaRef ds:uri="http://schemas.microsoft.com/office/2006/metadata/properties"/>
    <ds:schemaRef ds:uri="http://www.w3.org/2000/xmlns/"/>
    <ds:schemaRef ds:uri="http://schemas.microsoft.com/sharepoint/v3"/>
    <ds:schemaRef ds:uri="http://www.w3.org/2001/XMLSchema-instance"/>
    <ds:schemaRef ds:uri="c3df83ce-1b48-435c-bea7-93af6a28de46"/>
    <ds:schemaRef ds:uri="http://schemas.microsoft.com/office/infopath/2007/PartnerControls"/>
  </ds:schemaRefs>
</ds:datastoreItem>
</file>

<file path=customXml/itemProps3.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4.xml><?xml version="1.0" encoding="utf-8"?>
<ds:datastoreItem xmlns:ds="http://schemas.openxmlformats.org/officeDocument/2006/customXml" ds:itemID="{11FAF7D9-FA1B-4980-A4A7-F3D363D4798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c2239311-3f0f-4d7e-a7bd-2022f5dcc404"/>
    <ds:schemaRef ds:uri="c3df83ce-1b48-435c-bea7-93af6a28de4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5293</Words>
  <Characters>30174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Brian Jennings</cp:lastModifiedBy>
  <cp:revision>2</cp:revision>
  <cp:lastPrinted>2025-01-06T15:13:00Z</cp:lastPrinted>
  <dcterms:created xsi:type="dcterms:W3CDTF">2025-01-20T09:53:00Z</dcterms:created>
  <dcterms:modified xsi:type="dcterms:W3CDTF">2025-01-20T09:53:00Z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0x010100F051421F0B55334AA7717E050F1E15E1</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MediaServiceImageTags">
    <vt:lpwstr/>
  </property>
</Properties>
</file>